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69638871" w:rsidR="00F81D90" w:rsidRDefault="00C47201" w:rsidP="00F81D90">
      <w:pPr>
        <w:spacing w:after="0"/>
        <w:jc w:val="center"/>
        <w:rPr>
          <w:rFonts w:ascii="Times New Roman" w:eastAsia="Times New Roman" w:hAnsi="Times New Roman"/>
          <w:b/>
          <w:sz w:val="32"/>
          <w:szCs w:val="32"/>
        </w:rPr>
      </w:pPr>
      <w:r>
        <w:rPr>
          <w:rFonts w:ascii="Times New Roman" w:eastAsia="Times New Roman" w:hAnsi="Times New Roman"/>
          <w:b/>
          <w:noProof/>
          <w:sz w:val="32"/>
          <w:szCs w:val="32"/>
        </w:rPr>
        <w:drawing>
          <wp:inline distT="0" distB="0" distL="0" distR="0" wp14:anchorId="2A763C6E" wp14:editId="69234C91">
            <wp:extent cx="3093720" cy="1615440"/>
            <wp:effectExtent l="0" t="0" r="0" b="3810"/>
            <wp:docPr id="4" name="Picture 4" descr="Team Kentucky logo for the Energy and Environment Cabi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am Kentucky logo for the Energy and Environment Cabinet"/>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93720" cy="1615440"/>
                    </a:xfrm>
                    <a:prstGeom prst="rect">
                      <a:avLst/>
                    </a:prstGeom>
                  </pic:spPr>
                </pic:pic>
              </a:graphicData>
            </a:graphic>
          </wp:inline>
        </w:drawing>
      </w:r>
    </w:p>
    <w:p w14:paraId="0A37501D" w14:textId="77777777" w:rsidR="00F81D90" w:rsidRDefault="00F81D90" w:rsidP="00F81D90">
      <w:pPr>
        <w:spacing w:after="0"/>
        <w:jc w:val="center"/>
        <w:rPr>
          <w:rFonts w:ascii="Times New Roman" w:eastAsia="Times New Roman" w:hAnsi="Times New Roman"/>
          <w:b/>
          <w:sz w:val="48"/>
          <w:szCs w:val="48"/>
        </w:rPr>
      </w:pPr>
    </w:p>
    <w:p w14:paraId="6579EDA2" w14:textId="77777777" w:rsidR="00F81D90" w:rsidRPr="00FC1C5F" w:rsidRDefault="00F81D90" w:rsidP="00F81D90">
      <w:pPr>
        <w:spacing w:after="0"/>
        <w:jc w:val="center"/>
        <w:rPr>
          <w:rFonts w:ascii="Times New Roman" w:eastAsia="Times New Roman" w:hAnsi="Times New Roman"/>
          <w:b/>
          <w:sz w:val="48"/>
          <w:szCs w:val="48"/>
        </w:rPr>
      </w:pPr>
      <w:r w:rsidRPr="00FC1C5F">
        <w:rPr>
          <w:rFonts w:ascii="Times New Roman" w:eastAsia="Times New Roman" w:hAnsi="Times New Roman"/>
          <w:b/>
          <w:sz w:val="48"/>
          <w:szCs w:val="48"/>
        </w:rPr>
        <w:t>Request for Proposals</w:t>
      </w:r>
    </w:p>
    <w:p w14:paraId="381E2924" w14:textId="77777777" w:rsidR="00F81D90" w:rsidRPr="00FC1C5F" w:rsidRDefault="00F81D90" w:rsidP="00F81D90">
      <w:pPr>
        <w:spacing w:after="0"/>
        <w:jc w:val="center"/>
        <w:rPr>
          <w:rFonts w:ascii="Times New Roman" w:eastAsia="Times New Roman" w:hAnsi="Times New Roman"/>
          <w:b/>
          <w:sz w:val="48"/>
          <w:szCs w:val="48"/>
        </w:rPr>
      </w:pPr>
      <w:r w:rsidRPr="00FC1C5F">
        <w:rPr>
          <w:rFonts w:ascii="Times New Roman" w:eastAsia="Times New Roman" w:hAnsi="Times New Roman"/>
          <w:b/>
          <w:sz w:val="48"/>
          <w:szCs w:val="48"/>
        </w:rPr>
        <w:t>for the</w:t>
      </w:r>
    </w:p>
    <w:p w14:paraId="797C1B5C" w14:textId="616CD8F2" w:rsidR="00F81D90" w:rsidRDefault="004316FC" w:rsidP="00F81D90">
      <w:pPr>
        <w:spacing w:after="0"/>
        <w:jc w:val="center"/>
        <w:rPr>
          <w:rFonts w:ascii="Times New Roman" w:eastAsia="Times New Roman" w:hAnsi="Times New Roman"/>
          <w:b/>
          <w:sz w:val="48"/>
          <w:szCs w:val="48"/>
        </w:rPr>
      </w:pPr>
      <w:r>
        <w:rPr>
          <w:rFonts w:ascii="Times New Roman" w:eastAsia="Times New Roman" w:hAnsi="Times New Roman"/>
          <w:b/>
          <w:sz w:val="48"/>
          <w:szCs w:val="48"/>
        </w:rPr>
        <w:t>Kentucky DERA State</w:t>
      </w:r>
      <w:r w:rsidR="00F81D90" w:rsidRPr="00FC1C5F">
        <w:rPr>
          <w:rFonts w:ascii="Times New Roman" w:eastAsia="Times New Roman" w:hAnsi="Times New Roman"/>
          <w:b/>
          <w:sz w:val="48"/>
          <w:szCs w:val="48"/>
        </w:rPr>
        <w:t xml:space="preserve"> Grant Program</w:t>
      </w:r>
    </w:p>
    <w:p w14:paraId="27CBA32B" w14:textId="1ED5B6E4" w:rsidR="004316FC" w:rsidRPr="00FC1C5F" w:rsidRDefault="004316FC" w:rsidP="00F81D90">
      <w:pPr>
        <w:spacing w:after="0"/>
        <w:jc w:val="center"/>
        <w:rPr>
          <w:rFonts w:ascii="Times New Roman" w:eastAsia="Times New Roman" w:hAnsi="Times New Roman"/>
          <w:b/>
          <w:sz w:val="48"/>
          <w:szCs w:val="48"/>
        </w:rPr>
      </w:pPr>
      <w:r w:rsidRPr="004316FC">
        <w:rPr>
          <w:rFonts w:ascii="Times New Roman" w:eastAsia="Times New Roman" w:hAnsi="Times New Roman"/>
          <w:b/>
          <w:i/>
          <w:sz w:val="32"/>
          <w:szCs w:val="32"/>
        </w:rPr>
        <w:t>Previously called</w:t>
      </w:r>
      <w:r>
        <w:rPr>
          <w:rFonts w:ascii="Times New Roman" w:eastAsia="Times New Roman" w:hAnsi="Times New Roman"/>
          <w:b/>
          <w:sz w:val="48"/>
          <w:szCs w:val="48"/>
        </w:rPr>
        <w:t xml:space="preserve"> Kentucky Clean Diesel Grant Program</w:t>
      </w:r>
    </w:p>
    <w:p w14:paraId="02EB378F" w14:textId="77777777" w:rsidR="00F81D90" w:rsidRDefault="00F81D90" w:rsidP="00F81D90">
      <w:pPr>
        <w:spacing w:after="0"/>
        <w:jc w:val="center"/>
        <w:rPr>
          <w:rFonts w:ascii="Times New Roman" w:eastAsia="Times New Roman" w:hAnsi="Times New Roman"/>
          <w:b/>
          <w:sz w:val="32"/>
          <w:szCs w:val="32"/>
        </w:rPr>
      </w:pPr>
    </w:p>
    <w:p w14:paraId="6A05A809" w14:textId="77777777" w:rsidR="00F81D90" w:rsidRDefault="00F81D90" w:rsidP="00F81D90">
      <w:pPr>
        <w:spacing w:after="0"/>
        <w:jc w:val="center"/>
        <w:rPr>
          <w:rFonts w:ascii="Times New Roman" w:eastAsia="Times New Roman" w:hAnsi="Times New Roman"/>
          <w:b/>
          <w:sz w:val="32"/>
          <w:szCs w:val="32"/>
        </w:rPr>
      </w:pPr>
    </w:p>
    <w:p w14:paraId="2CD1E74D" w14:textId="77777777" w:rsidR="00F81D90" w:rsidRDefault="00F81D90" w:rsidP="00F81D90">
      <w:pPr>
        <w:spacing w:after="0"/>
        <w:jc w:val="center"/>
        <w:rPr>
          <w:rFonts w:ascii="Times New Roman" w:eastAsia="Times New Roman" w:hAnsi="Times New Roman"/>
          <w:b/>
          <w:sz w:val="32"/>
          <w:szCs w:val="32"/>
        </w:rPr>
      </w:pPr>
      <w:r>
        <w:rPr>
          <w:rFonts w:ascii="Times New Roman" w:eastAsia="Times New Roman" w:hAnsi="Times New Roman"/>
          <w:b/>
          <w:sz w:val="32"/>
          <w:szCs w:val="32"/>
        </w:rPr>
        <w:t>Issued by:</w:t>
      </w:r>
    </w:p>
    <w:p w14:paraId="716D0E06" w14:textId="77777777" w:rsidR="00F81D90" w:rsidRDefault="00F81D90" w:rsidP="00F81D90">
      <w:pPr>
        <w:spacing w:after="0"/>
        <w:jc w:val="center"/>
        <w:rPr>
          <w:rFonts w:ascii="Times New Roman" w:eastAsia="Times New Roman" w:hAnsi="Times New Roman"/>
          <w:b/>
          <w:sz w:val="32"/>
          <w:szCs w:val="32"/>
        </w:rPr>
      </w:pPr>
      <w:smartTag w:uri="urn:schemas-microsoft-com:office:smarttags" w:element="place">
        <w:smartTag w:uri="urn:schemas-microsoft-com:office:smarttags" w:element="State">
          <w:r w:rsidRPr="0052465C">
            <w:rPr>
              <w:rFonts w:ascii="Times New Roman" w:eastAsia="Times New Roman" w:hAnsi="Times New Roman"/>
              <w:b/>
              <w:sz w:val="32"/>
              <w:szCs w:val="32"/>
            </w:rPr>
            <w:t>Kentucky</w:t>
          </w:r>
        </w:smartTag>
      </w:smartTag>
      <w:r w:rsidRPr="0052465C">
        <w:rPr>
          <w:rFonts w:ascii="Times New Roman" w:eastAsia="Times New Roman" w:hAnsi="Times New Roman"/>
          <w:b/>
          <w:sz w:val="32"/>
          <w:szCs w:val="32"/>
        </w:rPr>
        <w:t xml:space="preserve"> Division for Air Quality</w:t>
      </w:r>
    </w:p>
    <w:p w14:paraId="208F461A" w14:textId="7EC711CE" w:rsidR="00F81D90" w:rsidRDefault="5DCCF043" w:rsidP="5DCCF043">
      <w:pPr>
        <w:spacing w:after="0"/>
        <w:jc w:val="center"/>
        <w:rPr>
          <w:rFonts w:ascii="Times New Roman" w:eastAsia="Times New Roman" w:hAnsi="Times New Roman"/>
          <w:b/>
          <w:bCs/>
          <w:sz w:val="32"/>
          <w:szCs w:val="32"/>
        </w:rPr>
      </w:pPr>
      <w:r w:rsidRPr="5DCCF043">
        <w:rPr>
          <w:rFonts w:ascii="Times New Roman" w:eastAsia="Times New Roman" w:hAnsi="Times New Roman"/>
          <w:b/>
          <w:bCs/>
          <w:sz w:val="32"/>
          <w:szCs w:val="32"/>
        </w:rPr>
        <w:t xml:space="preserve">October </w:t>
      </w:r>
      <w:r w:rsidR="00B718E9">
        <w:rPr>
          <w:rFonts w:ascii="Times New Roman" w:eastAsia="Times New Roman" w:hAnsi="Times New Roman"/>
          <w:b/>
          <w:bCs/>
          <w:sz w:val="32"/>
          <w:szCs w:val="32"/>
        </w:rPr>
        <w:t>14</w:t>
      </w:r>
      <w:r w:rsidRPr="5DCCF043">
        <w:rPr>
          <w:rFonts w:ascii="Times New Roman" w:eastAsia="Times New Roman" w:hAnsi="Times New Roman"/>
          <w:b/>
          <w:bCs/>
          <w:sz w:val="32"/>
          <w:szCs w:val="32"/>
        </w:rPr>
        <w:t>, 202</w:t>
      </w:r>
      <w:r w:rsidR="00B718E9">
        <w:rPr>
          <w:rFonts w:ascii="Times New Roman" w:eastAsia="Times New Roman" w:hAnsi="Times New Roman"/>
          <w:b/>
          <w:bCs/>
          <w:sz w:val="32"/>
          <w:szCs w:val="32"/>
        </w:rPr>
        <w:t>4</w:t>
      </w:r>
    </w:p>
    <w:p w14:paraId="5A39BBE3" w14:textId="77777777" w:rsidR="00F81D90" w:rsidRDefault="00F81D90" w:rsidP="5DCCF043">
      <w:pPr>
        <w:spacing w:after="0"/>
        <w:jc w:val="center"/>
        <w:rPr>
          <w:rFonts w:ascii="Times New Roman" w:eastAsia="Times New Roman" w:hAnsi="Times New Roman"/>
          <w:b/>
          <w:bCs/>
          <w:sz w:val="32"/>
          <w:szCs w:val="32"/>
        </w:rPr>
      </w:pPr>
    </w:p>
    <w:p w14:paraId="49B57AC9" w14:textId="77777777" w:rsidR="00F81D90" w:rsidRDefault="5DCCF043" w:rsidP="5DCCF043">
      <w:pPr>
        <w:spacing w:after="0"/>
        <w:jc w:val="center"/>
        <w:rPr>
          <w:rFonts w:ascii="Times New Roman" w:eastAsia="Times New Roman" w:hAnsi="Times New Roman"/>
          <w:b/>
          <w:bCs/>
          <w:sz w:val="32"/>
          <w:szCs w:val="32"/>
        </w:rPr>
      </w:pPr>
      <w:r w:rsidRPr="5DCCF043">
        <w:rPr>
          <w:rFonts w:ascii="Times New Roman" w:eastAsia="Times New Roman" w:hAnsi="Times New Roman"/>
          <w:b/>
          <w:bCs/>
          <w:sz w:val="32"/>
          <w:szCs w:val="32"/>
        </w:rPr>
        <w:t>Project Proposal Deadline:</w:t>
      </w:r>
    </w:p>
    <w:p w14:paraId="6FA47736" w14:textId="64501E84" w:rsidR="00F81D90" w:rsidRDefault="4CC30DFF" w:rsidP="5DCCF043">
      <w:pPr>
        <w:spacing w:after="0"/>
        <w:jc w:val="center"/>
        <w:rPr>
          <w:rFonts w:ascii="Times New Roman" w:eastAsia="Times New Roman" w:hAnsi="Times New Roman"/>
          <w:b/>
          <w:bCs/>
          <w:sz w:val="32"/>
          <w:szCs w:val="32"/>
        </w:rPr>
      </w:pPr>
      <w:r w:rsidRPr="4CC30DFF">
        <w:rPr>
          <w:rFonts w:ascii="Times New Roman" w:eastAsia="Times New Roman" w:hAnsi="Times New Roman"/>
          <w:b/>
          <w:bCs/>
          <w:sz w:val="32"/>
          <w:szCs w:val="32"/>
        </w:rPr>
        <w:t xml:space="preserve">November </w:t>
      </w:r>
      <w:r w:rsidR="00B718E9">
        <w:rPr>
          <w:rFonts w:ascii="Times New Roman" w:eastAsia="Times New Roman" w:hAnsi="Times New Roman"/>
          <w:b/>
          <w:bCs/>
          <w:sz w:val="32"/>
          <w:szCs w:val="32"/>
        </w:rPr>
        <w:t>15</w:t>
      </w:r>
      <w:r w:rsidRPr="4CC30DFF">
        <w:rPr>
          <w:rFonts w:ascii="Times New Roman" w:eastAsia="Times New Roman" w:hAnsi="Times New Roman"/>
          <w:b/>
          <w:bCs/>
          <w:sz w:val="32"/>
          <w:szCs w:val="32"/>
        </w:rPr>
        <w:t>, 202</w:t>
      </w:r>
      <w:r w:rsidR="00B718E9">
        <w:rPr>
          <w:rFonts w:ascii="Times New Roman" w:eastAsia="Times New Roman" w:hAnsi="Times New Roman"/>
          <w:b/>
          <w:bCs/>
          <w:sz w:val="32"/>
          <w:szCs w:val="32"/>
        </w:rPr>
        <w:t>4</w:t>
      </w:r>
    </w:p>
    <w:p w14:paraId="41C8F396" w14:textId="77777777" w:rsidR="00F81D90" w:rsidRDefault="00F81D90" w:rsidP="00F81D90">
      <w:pPr>
        <w:spacing w:after="0"/>
        <w:jc w:val="center"/>
        <w:rPr>
          <w:rFonts w:ascii="Times New Roman" w:eastAsia="Times New Roman" w:hAnsi="Times New Roman"/>
          <w:b/>
          <w:sz w:val="32"/>
          <w:szCs w:val="32"/>
        </w:rPr>
      </w:pPr>
    </w:p>
    <w:p w14:paraId="0D0B940D" w14:textId="77777777" w:rsidR="00F81D90" w:rsidRDefault="00F81D90" w:rsidP="00F81D90">
      <w:pPr>
        <w:spacing w:after="0"/>
        <w:jc w:val="center"/>
        <w:rPr>
          <w:rFonts w:ascii="Times New Roman" w:eastAsia="Times New Roman" w:hAnsi="Times New Roman"/>
          <w:b/>
          <w:sz w:val="28"/>
          <w:szCs w:val="28"/>
        </w:rPr>
      </w:pPr>
    </w:p>
    <w:p w14:paraId="0E27B00A" w14:textId="77777777" w:rsidR="00F81D90" w:rsidRDefault="00F81D90" w:rsidP="00F81D90">
      <w:pPr>
        <w:spacing w:after="0"/>
        <w:jc w:val="center"/>
        <w:rPr>
          <w:rFonts w:ascii="Times New Roman" w:eastAsia="Times New Roman" w:hAnsi="Times New Roman"/>
          <w:b/>
          <w:sz w:val="28"/>
          <w:szCs w:val="28"/>
        </w:rPr>
      </w:pPr>
    </w:p>
    <w:p w14:paraId="2BDF45AB" w14:textId="77777777" w:rsidR="00F81D90" w:rsidRDefault="00F81D90" w:rsidP="00F81D90">
      <w:pPr>
        <w:spacing w:after="0"/>
        <w:jc w:val="center"/>
        <w:rPr>
          <w:rFonts w:ascii="Times New Roman" w:eastAsia="Times New Roman" w:hAnsi="Times New Roman"/>
          <w:b/>
          <w:sz w:val="28"/>
          <w:szCs w:val="28"/>
        </w:rPr>
      </w:pPr>
      <w:r>
        <w:rPr>
          <w:rFonts w:ascii="Times New Roman" w:eastAsia="Times New Roman" w:hAnsi="Times New Roman"/>
          <w:b/>
          <w:sz w:val="28"/>
          <w:szCs w:val="28"/>
        </w:rPr>
        <w:t>Submit c</w:t>
      </w:r>
      <w:r w:rsidRPr="0052465C">
        <w:rPr>
          <w:rFonts w:ascii="Times New Roman" w:eastAsia="Times New Roman" w:hAnsi="Times New Roman"/>
          <w:b/>
          <w:sz w:val="28"/>
          <w:szCs w:val="28"/>
        </w:rPr>
        <w:t>ompleted proposal</w:t>
      </w:r>
      <w:r>
        <w:rPr>
          <w:rFonts w:ascii="Times New Roman" w:eastAsia="Times New Roman" w:hAnsi="Times New Roman"/>
          <w:b/>
          <w:sz w:val="28"/>
          <w:szCs w:val="28"/>
        </w:rPr>
        <w:t>s</w:t>
      </w:r>
      <w:r w:rsidRPr="0052465C">
        <w:rPr>
          <w:rFonts w:ascii="Times New Roman" w:eastAsia="Times New Roman" w:hAnsi="Times New Roman"/>
          <w:b/>
          <w:sz w:val="28"/>
          <w:szCs w:val="28"/>
        </w:rPr>
        <w:t xml:space="preserve"> </w:t>
      </w:r>
      <w:r>
        <w:rPr>
          <w:rFonts w:ascii="Times New Roman" w:eastAsia="Times New Roman" w:hAnsi="Times New Roman"/>
          <w:b/>
          <w:sz w:val="28"/>
          <w:szCs w:val="28"/>
        </w:rPr>
        <w:t xml:space="preserve">electronically </w:t>
      </w:r>
      <w:r w:rsidRPr="0052465C">
        <w:rPr>
          <w:rFonts w:ascii="Times New Roman" w:eastAsia="Times New Roman" w:hAnsi="Times New Roman"/>
          <w:b/>
          <w:sz w:val="28"/>
          <w:szCs w:val="28"/>
        </w:rPr>
        <w:t>to:</w:t>
      </w:r>
    </w:p>
    <w:p w14:paraId="60061E4C" w14:textId="77777777" w:rsidR="00F81D90" w:rsidRDefault="00F81D90" w:rsidP="00F81D90">
      <w:pPr>
        <w:spacing w:after="0"/>
        <w:jc w:val="center"/>
        <w:rPr>
          <w:rFonts w:ascii="Times New Roman" w:eastAsia="Times New Roman" w:hAnsi="Times New Roman"/>
          <w:b/>
          <w:sz w:val="28"/>
          <w:szCs w:val="28"/>
        </w:rPr>
      </w:pPr>
    </w:p>
    <w:p w14:paraId="65EBE75C" w14:textId="20030A39" w:rsidR="00F81D90" w:rsidRPr="00306114" w:rsidRDefault="004316FC" w:rsidP="5DCCF043">
      <w:pPr>
        <w:spacing w:after="0"/>
        <w:jc w:val="center"/>
        <w:rPr>
          <w:rFonts w:ascii="Times New Roman" w:eastAsia="Times New Roman" w:hAnsi="Times New Roman"/>
          <w:b/>
          <w:bCs/>
          <w:sz w:val="28"/>
          <w:szCs w:val="28"/>
        </w:rPr>
      </w:pPr>
      <w:r>
        <w:rPr>
          <w:rFonts w:ascii="Times New Roman" w:eastAsia="Times New Roman" w:hAnsi="Times New Roman"/>
          <w:b/>
          <w:bCs/>
          <w:sz w:val="28"/>
          <w:szCs w:val="28"/>
        </w:rPr>
        <w:t>Joan Luther</w:t>
      </w:r>
    </w:p>
    <w:p w14:paraId="73D51FCE" w14:textId="67136C51" w:rsidR="00F81D90" w:rsidRDefault="0053598F" w:rsidP="00872C6A">
      <w:pPr>
        <w:spacing w:after="0"/>
        <w:jc w:val="center"/>
        <w:rPr>
          <w:rFonts w:ascii="Times New Roman" w:eastAsia="Times New Roman" w:hAnsi="Times New Roman"/>
          <w:b/>
          <w:bCs/>
          <w:sz w:val="28"/>
          <w:szCs w:val="28"/>
        </w:rPr>
      </w:pPr>
      <w:hyperlink r:id="rId9" w:history="1">
        <w:r w:rsidR="002D2EAA" w:rsidRPr="002C0F89">
          <w:rPr>
            <w:rStyle w:val="Hyperlink"/>
            <w:rFonts w:ascii="Times New Roman" w:eastAsia="Times New Roman" w:hAnsi="Times New Roman"/>
            <w:b/>
            <w:bCs/>
            <w:sz w:val="28"/>
            <w:szCs w:val="28"/>
          </w:rPr>
          <w:t>joan.luther@ky.gov</w:t>
        </w:r>
      </w:hyperlink>
    </w:p>
    <w:p w14:paraId="62ECAA1B" w14:textId="7675971C" w:rsidR="005D7BA6" w:rsidRPr="00C52FE1" w:rsidRDefault="00F81D90" w:rsidP="0053598F">
      <w:pPr>
        <w:pStyle w:val="Heading1"/>
      </w:pPr>
      <w:r>
        <w:br w:type="page"/>
      </w:r>
      <w:r w:rsidR="00106290" w:rsidRPr="00C52FE1">
        <w:lastRenderedPageBreak/>
        <w:t>Summary</w:t>
      </w:r>
    </w:p>
    <w:p w14:paraId="44EAFD9C" w14:textId="77777777" w:rsidR="005D7BA6" w:rsidRDefault="005D7BA6" w:rsidP="00540C29">
      <w:pPr>
        <w:spacing w:after="0"/>
        <w:jc w:val="both"/>
        <w:rPr>
          <w:rFonts w:ascii="Times New Roman" w:hAnsi="Times New Roman"/>
          <w:b/>
          <w:sz w:val="24"/>
          <w:szCs w:val="24"/>
        </w:rPr>
      </w:pPr>
    </w:p>
    <w:p w14:paraId="4B94D5A5" w14:textId="6E100284" w:rsidR="00540C29" w:rsidRPr="0053598F" w:rsidRDefault="5DCCF043" w:rsidP="00540C29">
      <w:pPr>
        <w:spacing w:after="0"/>
        <w:jc w:val="both"/>
        <w:rPr>
          <w:rFonts w:ascii="Times New Roman" w:hAnsi="Times New Roman"/>
          <w:sz w:val="24"/>
          <w:szCs w:val="24"/>
        </w:rPr>
      </w:pPr>
      <w:r w:rsidRPr="5DCCF043">
        <w:rPr>
          <w:rFonts w:ascii="Times New Roman" w:hAnsi="Times New Roman"/>
          <w:sz w:val="24"/>
          <w:szCs w:val="24"/>
        </w:rPr>
        <w:t xml:space="preserve">The Kentucky Division for Air Quality (DAQ) announces the availability of funds and solicits proposals for projects to implement diesel emissions reduction strategies in Kentucky’s diesel school bus fleets.  A total </w:t>
      </w:r>
      <w:r w:rsidRPr="5DCCF043">
        <w:rPr>
          <w:rFonts w:ascii="Times New Roman" w:eastAsia="Times New Roman" w:hAnsi="Times New Roman"/>
          <w:sz w:val="24"/>
          <w:szCs w:val="24"/>
        </w:rPr>
        <w:t xml:space="preserve">of </w:t>
      </w:r>
      <w:r w:rsidRPr="005C413A">
        <w:rPr>
          <w:rFonts w:ascii="Times New Roman" w:eastAsia="Times New Roman" w:hAnsi="Times New Roman"/>
          <w:sz w:val="24"/>
          <w:szCs w:val="24"/>
        </w:rPr>
        <w:t>$</w:t>
      </w:r>
      <w:r w:rsidR="00B718E9">
        <w:rPr>
          <w:rFonts w:ascii="Times New Roman" w:eastAsia="Times New Roman" w:hAnsi="Times New Roman"/>
          <w:sz w:val="24"/>
          <w:szCs w:val="24"/>
        </w:rPr>
        <w:t>343,978</w:t>
      </w:r>
      <w:r w:rsidRPr="5DCCF043">
        <w:rPr>
          <w:sz w:val="23"/>
          <w:szCs w:val="23"/>
        </w:rPr>
        <w:t xml:space="preserve"> </w:t>
      </w:r>
      <w:r w:rsidRPr="5DCCF043">
        <w:rPr>
          <w:rFonts w:ascii="Times New Roman" w:hAnsi="Times New Roman"/>
          <w:sz w:val="24"/>
          <w:szCs w:val="24"/>
        </w:rPr>
        <w:t xml:space="preserve">is available through this program.  This competitive funding opportunity is open to all public school districts and private schools located in the state of Kentucky.   </w:t>
      </w:r>
    </w:p>
    <w:p w14:paraId="2E0A6F91" w14:textId="77777777" w:rsidR="00473979" w:rsidRPr="00C52FE1" w:rsidRDefault="00473979" w:rsidP="0053598F">
      <w:pPr>
        <w:pStyle w:val="Heading1"/>
      </w:pPr>
      <w:r w:rsidRPr="00C52FE1">
        <w:t>Background</w:t>
      </w:r>
    </w:p>
    <w:p w14:paraId="3DEEC669" w14:textId="77777777" w:rsidR="00540C29" w:rsidRDefault="00540C29" w:rsidP="00540C29">
      <w:pPr>
        <w:spacing w:after="0"/>
        <w:jc w:val="both"/>
        <w:rPr>
          <w:rFonts w:ascii="Times New Roman" w:hAnsi="Times New Roman"/>
          <w:b/>
          <w:sz w:val="24"/>
          <w:szCs w:val="24"/>
        </w:rPr>
      </w:pPr>
    </w:p>
    <w:p w14:paraId="164DF5C4" w14:textId="77777777" w:rsidR="00BB0A59" w:rsidRDefault="003B20D2" w:rsidP="003B20D2">
      <w:pPr>
        <w:jc w:val="both"/>
        <w:rPr>
          <w:rFonts w:ascii="Times New Roman" w:hAnsi="Times New Roman"/>
          <w:sz w:val="24"/>
          <w:szCs w:val="24"/>
        </w:rPr>
      </w:pPr>
      <w:r w:rsidRPr="003B20D2">
        <w:rPr>
          <w:rFonts w:ascii="Times New Roman" w:hAnsi="Times New Roman"/>
          <w:sz w:val="24"/>
          <w:szCs w:val="24"/>
        </w:rPr>
        <w:t xml:space="preserve">It is the mission of the Kentucky DAQ to protect human health and the environment by achieving and maintaining acceptable air quality.  </w:t>
      </w:r>
      <w:r>
        <w:rPr>
          <w:rFonts w:ascii="Times New Roman" w:hAnsi="Times New Roman"/>
          <w:sz w:val="24"/>
          <w:szCs w:val="24"/>
        </w:rPr>
        <w:t xml:space="preserve">This grant program will adhere to DAQ’s mission by helping </w:t>
      </w:r>
      <w:r w:rsidR="00BB0A59">
        <w:rPr>
          <w:rFonts w:ascii="Times New Roman" w:hAnsi="Times New Roman"/>
          <w:sz w:val="24"/>
          <w:szCs w:val="24"/>
        </w:rPr>
        <w:t>to reduce the p</w:t>
      </w:r>
      <w:r w:rsidR="00C20A80">
        <w:rPr>
          <w:rFonts w:ascii="Times New Roman" w:hAnsi="Times New Roman"/>
          <w:sz w:val="24"/>
          <w:szCs w:val="24"/>
        </w:rPr>
        <w:t>ublic’s direct exposure to</w:t>
      </w:r>
      <w:r w:rsidR="00BB0A59">
        <w:rPr>
          <w:rFonts w:ascii="Times New Roman" w:hAnsi="Times New Roman"/>
          <w:sz w:val="24"/>
          <w:szCs w:val="24"/>
        </w:rPr>
        <w:t xml:space="preserve"> diesel emissions as well as assist in the effort to attain and maintain the federal ambient air quality standards.  </w:t>
      </w:r>
    </w:p>
    <w:p w14:paraId="5A42086D" w14:textId="77777777" w:rsidR="00470186" w:rsidRPr="003B20D2" w:rsidRDefault="00872C6A" w:rsidP="003B20D2">
      <w:pPr>
        <w:jc w:val="both"/>
        <w:rPr>
          <w:rFonts w:ascii="Times New Roman" w:eastAsia="Times New Roman" w:hAnsi="Times New Roman"/>
          <w:sz w:val="24"/>
          <w:szCs w:val="24"/>
        </w:rPr>
      </w:pPr>
      <w:r w:rsidRPr="00872C6A">
        <w:rPr>
          <w:rFonts w:ascii="Times New Roman" w:hAnsi="Times New Roman"/>
          <w:sz w:val="24"/>
          <w:szCs w:val="24"/>
        </w:rPr>
        <w:t>D</w:t>
      </w:r>
      <w:r>
        <w:rPr>
          <w:rFonts w:ascii="Times New Roman" w:hAnsi="Times New Roman"/>
          <w:sz w:val="24"/>
          <w:szCs w:val="24"/>
        </w:rPr>
        <w:t xml:space="preserve">iesel engines are one of the largest sources of fine </w:t>
      </w:r>
      <w:r w:rsidR="00830FA9">
        <w:rPr>
          <w:rFonts w:ascii="Times New Roman" w:hAnsi="Times New Roman"/>
          <w:sz w:val="24"/>
          <w:szCs w:val="24"/>
        </w:rPr>
        <w:t>particulate matter (PM</w:t>
      </w:r>
      <w:r w:rsidR="00830FA9">
        <w:rPr>
          <w:rFonts w:ascii="Times New Roman" w:hAnsi="Times New Roman"/>
          <w:sz w:val="24"/>
          <w:szCs w:val="24"/>
          <w:vertAlign w:val="subscript"/>
        </w:rPr>
        <w:t>2.5</w:t>
      </w:r>
      <w:r w:rsidR="00830FA9">
        <w:rPr>
          <w:rFonts w:ascii="Times New Roman" w:hAnsi="Times New Roman"/>
          <w:sz w:val="24"/>
          <w:szCs w:val="24"/>
        </w:rPr>
        <w:t>) in the United States, and additionally emit ozone-forming nitrogen oxides (NO</w:t>
      </w:r>
      <w:r w:rsidR="00830FA9">
        <w:rPr>
          <w:rFonts w:ascii="Times New Roman" w:hAnsi="Times New Roman"/>
          <w:sz w:val="24"/>
          <w:szCs w:val="24"/>
          <w:vertAlign w:val="subscript"/>
        </w:rPr>
        <w:t>x</w:t>
      </w:r>
      <w:r w:rsidR="00830FA9">
        <w:rPr>
          <w:rFonts w:ascii="Times New Roman" w:hAnsi="Times New Roman"/>
          <w:sz w:val="24"/>
          <w:szCs w:val="24"/>
        </w:rPr>
        <w:t xml:space="preserve">) and toxic air pollutants.  </w:t>
      </w:r>
      <w:r w:rsidR="003B20D2" w:rsidRPr="00840EF8">
        <w:rPr>
          <w:rFonts w:ascii="Times New Roman" w:eastAsia="Times New Roman" w:hAnsi="Times New Roman"/>
          <w:sz w:val="24"/>
          <w:szCs w:val="24"/>
        </w:rPr>
        <w:t>Children</w:t>
      </w:r>
      <w:r w:rsidR="003B20D2">
        <w:rPr>
          <w:rFonts w:ascii="Times New Roman" w:eastAsia="Times New Roman" w:hAnsi="Times New Roman"/>
          <w:sz w:val="24"/>
          <w:szCs w:val="24"/>
        </w:rPr>
        <w:t xml:space="preserve">, with their growing lungs, faster respiratory rates, and close proximity to diesel school buses, are </w:t>
      </w:r>
      <w:r w:rsidR="003B20D2" w:rsidRPr="00840EF8">
        <w:rPr>
          <w:rFonts w:ascii="Times New Roman" w:eastAsia="Times New Roman" w:hAnsi="Times New Roman"/>
          <w:sz w:val="24"/>
          <w:szCs w:val="24"/>
        </w:rPr>
        <w:t>especially susceptible to the h</w:t>
      </w:r>
      <w:r w:rsidR="003B20D2">
        <w:rPr>
          <w:rFonts w:ascii="Times New Roman" w:eastAsia="Times New Roman" w:hAnsi="Times New Roman"/>
          <w:sz w:val="24"/>
          <w:szCs w:val="24"/>
        </w:rPr>
        <w:t>ealth effects of diesel exhaust.</w:t>
      </w:r>
      <w:r w:rsidR="00B5296E" w:rsidRPr="00830FA9">
        <w:rPr>
          <w:rFonts w:ascii="Times New Roman" w:hAnsi="Times New Roman"/>
          <w:sz w:val="24"/>
          <w:szCs w:val="24"/>
        </w:rPr>
        <w:tab/>
      </w:r>
    </w:p>
    <w:p w14:paraId="3656B9AB" w14:textId="7A82269B" w:rsidR="00540C29" w:rsidRPr="0053598F" w:rsidRDefault="003B20D2" w:rsidP="00540C29">
      <w:pPr>
        <w:spacing w:after="0"/>
        <w:jc w:val="both"/>
        <w:rPr>
          <w:rFonts w:ascii="Times New Roman" w:hAnsi="Times New Roman"/>
          <w:sz w:val="24"/>
          <w:szCs w:val="24"/>
        </w:rPr>
      </w:pPr>
      <w:r>
        <w:rPr>
          <w:rFonts w:ascii="Times New Roman" w:hAnsi="Times New Roman"/>
          <w:sz w:val="24"/>
          <w:szCs w:val="24"/>
        </w:rPr>
        <w:t xml:space="preserve">Projects funded through this grant program </w:t>
      </w:r>
      <w:r w:rsidR="006D1DFF" w:rsidRPr="00830FA9">
        <w:rPr>
          <w:rFonts w:ascii="Times New Roman" w:hAnsi="Times New Roman"/>
          <w:sz w:val="24"/>
          <w:szCs w:val="24"/>
        </w:rPr>
        <w:t xml:space="preserve">will assist </w:t>
      </w:r>
      <w:r>
        <w:rPr>
          <w:rFonts w:ascii="Times New Roman" w:hAnsi="Times New Roman"/>
          <w:sz w:val="24"/>
          <w:szCs w:val="24"/>
        </w:rPr>
        <w:t xml:space="preserve">in achieving emission reductions in the state’s school bus fleet and will thereby reduce the health risks to school children as a result of exposure to harmful diesel emissions.  </w:t>
      </w:r>
      <w:r w:rsidR="00470186" w:rsidRPr="00830FA9">
        <w:rPr>
          <w:rFonts w:ascii="Times New Roman" w:hAnsi="Times New Roman"/>
          <w:sz w:val="24"/>
          <w:szCs w:val="24"/>
        </w:rPr>
        <w:t xml:space="preserve"> </w:t>
      </w:r>
    </w:p>
    <w:p w14:paraId="6CC25542" w14:textId="77777777" w:rsidR="00473979" w:rsidRPr="00C52FE1" w:rsidRDefault="00473979" w:rsidP="0053598F">
      <w:pPr>
        <w:pStyle w:val="Heading1"/>
      </w:pPr>
      <w:r w:rsidRPr="00C52FE1">
        <w:t>Funding</w:t>
      </w:r>
    </w:p>
    <w:p w14:paraId="45FB0818" w14:textId="77777777" w:rsidR="00470186" w:rsidRPr="00B96704" w:rsidRDefault="00470186" w:rsidP="00540C29">
      <w:pPr>
        <w:spacing w:after="0"/>
        <w:jc w:val="both"/>
        <w:rPr>
          <w:rFonts w:ascii="Times New Roman" w:hAnsi="Times New Roman"/>
          <w:b/>
          <w:sz w:val="24"/>
          <w:szCs w:val="24"/>
          <w:highlight w:val="yellow"/>
        </w:rPr>
      </w:pPr>
    </w:p>
    <w:p w14:paraId="56127A7A" w14:textId="51F002F0" w:rsidR="00BB0A59" w:rsidRPr="00C73CC1" w:rsidRDefault="3A7DFAAF" w:rsidP="00C73CC1">
      <w:pPr>
        <w:pStyle w:val="Default"/>
        <w:jc w:val="both"/>
        <w:rPr>
          <w:sz w:val="23"/>
          <w:szCs w:val="23"/>
        </w:rPr>
      </w:pPr>
      <w:r>
        <w:t xml:space="preserve">This funding was made possible through a grant from the U.S. Environmental Protection Agency’s (EPA) State Clean Diesel Grant Program.  DAQ applied for funds through this program and has been awarded </w:t>
      </w:r>
      <w:r w:rsidR="002D2EAA">
        <w:rPr>
          <w:color w:val="auto"/>
        </w:rPr>
        <w:t>$3</w:t>
      </w:r>
      <w:r w:rsidR="00B718E9">
        <w:rPr>
          <w:color w:val="auto"/>
        </w:rPr>
        <w:t>43,978</w:t>
      </w:r>
      <w:r w:rsidRPr="00A77CEA">
        <w:rPr>
          <w:color w:val="auto"/>
        </w:rPr>
        <w:t xml:space="preserve"> </w:t>
      </w:r>
      <w:r>
        <w:t xml:space="preserve">to administer through the </w:t>
      </w:r>
      <w:r w:rsidRPr="3A7DFAAF">
        <w:rPr>
          <w:color w:val="auto"/>
        </w:rPr>
        <w:t>202</w:t>
      </w:r>
      <w:r w:rsidR="00B718E9">
        <w:rPr>
          <w:color w:val="auto"/>
        </w:rPr>
        <w:t>4</w:t>
      </w:r>
      <w:r w:rsidR="002D2EAA">
        <w:t xml:space="preserve"> Kentucky DERA State Grant </w:t>
      </w:r>
      <w:r>
        <w:t xml:space="preserve">Program. </w:t>
      </w:r>
    </w:p>
    <w:p w14:paraId="049F31CB" w14:textId="77777777" w:rsidR="00BB0A59" w:rsidRDefault="00BB0A59" w:rsidP="000F581B">
      <w:pPr>
        <w:spacing w:after="0"/>
        <w:jc w:val="both"/>
        <w:rPr>
          <w:rFonts w:ascii="Times New Roman" w:hAnsi="Times New Roman"/>
          <w:sz w:val="24"/>
          <w:szCs w:val="24"/>
        </w:rPr>
      </w:pPr>
    </w:p>
    <w:p w14:paraId="6CEE32BC" w14:textId="386C4A8A" w:rsidR="000F581B" w:rsidRDefault="00C20A80" w:rsidP="000F581B">
      <w:pPr>
        <w:spacing w:after="0"/>
        <w:jc w:val="both"/>
        <w:rPr>
          <w:rFonts w:ascii="Times New Roman" w:hAnsi="Times New Roman"/>
          <w:sz w:val="24"/>
          <w:szCs w:val="24"/>
        </w:rPr>
      </w:pPr>
      <w:r>
        <w:rPr>
          <w:rFonts w:ascii="Times New Roman" w:hAnsi="Times New Roman"/>
          <w:sz w:val="24"/>
          <w:szCs w:val="24"/>
        </w:rPr>
        <w:t xml:space="preserve">As required by EPA, </w:t>
      </w:r>
      <w:r w:rsidR="00BB0A59">
        <w:rPr>
          <w:rFonts w:ascii="Times New Roman" w:hAnsi="Times New Roman"/>
          <w:sz w:val="24"/>
          <w:szCs w:val="24"/>
        </w:rPr>
        <w:t xml:space="preserve">DAQ will assist grant recipients by reimbursing up to 25% of the </w:t>
      </w:r>
      <w:r w:rsidR="00DC2786">
        <w:rPr>
          <w:rFonts w:ascii="Times New Roman" w:hAnsi="Times New Roman"/>
          <w:sz w:val="24"/>
          <w:szCs w:val="24"/>
        </w:rPr>
        <w:t xml:space="preserve">total </w:t>
      </w:r>
      <w:r w:rsidR="00BB0A59">
        <w:rPr>
          <w:rFonts w:ascii="Times New Roman" w:hAnsi="Times New Roman"/>
          <w:sz w:val="24"/>
          <w:szCs w:val="24"/>
        </w:rPr>
        <w:t>cost of the purchase of a new school bus.</w:t>
      </w:r>
      <w:r w:rsidR="00D22114">
        <w:rPr>
          <w:rFonts w:ascii="Times New Roman" w:hAnsi="Times New Roman"/>
          <w:sz w:val="24"/>
          <w:szCs w:val="24"/>
        </w:rPr>
        <w:t xml:space="preserve">  </w:t>
      </w:r>
      <w:r w:rsidR="00DC2786">
        <w:rPr>
          <w:rFonts w:ascii="Times New Roman" w:hAnsi="Times New Roman"/>
          <w:sz w:val="24"/>
          <w:szCs w:val="24"/>
        </w:rPr>
        <w:t xml:space="preserve">A financial match from the school district is required for all projects.  The difference between the total cost of the project and the amount the district is to be reimbursed will be considered the school district’s match amount.  </w:t>
      </w:r>
      <w:r w:rsidR="006A21FC" w:rsidRPr="00830FA9">
        <w:rPr>
          <w:rFonts w:ascii="Times New Roman" w:hAnsi="Times New Roman"/>
          <w:sz w:val="24"/>
          <w:szCs w:val="24"/>
        </w:rPr>
        <w:t>Funding requests</w:t>
      </w:r>
      <w:r w:rsidR="00516322" w:rsidRPr="00830FA9">
        <w:rPr>
          <w:rFonts w:ascii="Times New Roman" w:hAnsi="Times New Roman"/>
          <w:sz w:val="24"/>
          <w:szCs w:val="24"/>
        </w:rPr>
        <w:t xml:space="preserve"> must fall within the eligible funding of </w:t>
      </w:r>
      <w:r w:rsidR="00F931A1" w:rsidRPr="00830FA9">
        <w:rPr>
          <w:rFonts w:ascii="Times New Roman" w:hAnsi="Times New Roman"/>
          <w:sz w:val="24"/>
          <w:szCs w:val="24"/>
        </w:rPr>
        <w:t xml:space="preserve">25% of the cost </w:t>
      </w:r>
      <w:r w:rsidR="00516322" w:rsidRPr="00830FA9">
        <w:rPr>
          <w:rFonts w:ascii="Times New Roman" w:hAnsi="Times New Roman"/>
          <w:sz w:val="24"/>
          <w:szCs w:val="24"/>
        </w:rPr>
        <w:t>per proposal.</w:t>
      </w:r>
      <w:r w:rsidR="001E6679">
        <w:rPr>
          <w:rFonts w:ascii="Times New Roman" w:hAnsi="Times New Roman"/>
          <w:sz w:val="24"/>
          <w:szCs w:val="24"/>
        </w:rPr>
        <w:t xml:space="preserve">  </w:t>
      </w:r>
      <w:r w:rsidR="001E6679" w:rsidRPr="001E6679">
        <w:rPr>
          <w:rFonts w:ascii="Times New Roman" w:hAnsi="Times New Roman"/>
          <w:sz w:val="24"/>
          <w:szCs w:val="24"/>
        </w:rPr>
        <w:t xml:space="preserve">To be considered for an award, school districts must order the new school bus(es) </w:t>
      </w:r>
      <w:r w:rsidR="00D22114" w:rsidRPr="00D22114">
        <w:rPr>
          <w:rFonts w:ascii="Times New Roman" w:hAnsi="Times New Roman"/>
          <w:b/>
          <w:sz w:val="24"/>
          <w:szCs w:val="24"/>
        </w:rPr>
        <w:t>AFTER</w:t>
      </w:r>
      <w:r w:rsidR="001E6679" w:rsidRPr="001E6679">
        <w:rPr>
          <w:rFonts w:ascii="Times New Roman" w:hAnsi="Times New Roman"/>
          <w:sz w:val="24"/>
          <w:szCs w:val="24"/>
        </w:rPr>
        <w:t xml:space="preserve"> notice of an award is made</w:t>
      </w:r>
      <w:r w:rsidR="00D22114">
        <w:rPr>
          <w:rFonts w:ascii="Times New Roman" w:hAnsi="Times New Roman"/>
          <w:sz w:val="24"/>
          <w:szCs w:val="24"/>
        </w:rPr>
        <w:t xml:space="preserve"> and Memorandum of Agreements have </w:t>
      </w:r>
      <w:r w:rsidR="00FE2B03">
        <w:rPr>
          <w:rFonts w:ascii="Times New Roman" w:hAnsi="Times New Roman"/>
          <w:sz w:val="24"/>
          <w:szCs w:val="24"/>
        </w:rPr>
        <w:t xml:space="preserve">been signed </w:t>
      </w:r>
      <w:r w:rsidR="00F6109C">
        <w:rPr>
          <w:rFonts w:ascii="Times New Roman" w:hAnsi="Times New Roman"/>
          <w:sz w:val="24"/>
          <w:szCs w:val="24"/>
        </w:rPr>
        <w:t>by the Energy and Environment Cabinet</w:t>
      </w:r>
      <w:r w:rsidR="00FC2148">
        <w:rPr>
          <w:rFonts w:ascii="Times New Roman" w:hAnsi="Times New Roman"/>
          <w:sz w:val="24"/>
          <w:szCs w:val="24"/>
        </w:rPr>
        <w:t xml:space="preserve"> (</w:t>
      </w:r>
      <w:r w:rsidR="00B16695">
        <w:rPr>
          <w:rFonts w:ascii="Times New Roman" w:hAnsi="Times New Roman"/>
          <w:sz w:val="24"/>
          <w:szCs w:val="24"/>
        </w:rPr>
        <w:t>EEC</w:t>
      </w:r>
      <w:r w:rsidR="00FC2148">
        <w:rPr>
          <w:rFonts w:ascii="Times New Roman" w:hAnsi="Times New Roman"/>
          <w:sz w:val="24"/>
          <w:szCs w:val="24"/>
        </w:rPr>
        <w:t>)</w:t>
      </w:r>
      <w:r w:rsidR="00B16695">
        <w:rPr>
          <w:rFonts w:ascii="Times New Roman" w:hAnsi="Times New Roman"/>
          <w:sz w:val="24"/>
          <w:szCs w:val="24"/>
        </w:rPr>
        <w:t xml:space="preserve"> and approved by the Finance Cabinet</w:t>
      </w:r>
      <w:r w:rsidR="001E6679" w:rsidRPr="001E6679">
        <w:rPr>
          <w:rFonts w:ascii="Times New Roman" w:hAnsi="Times New Roman"/>
          <w:sz w:val="24"/>
          <w:szCs w:val="24"/>
        </w:rPr>
        <w:t>.</w:t>
      </w:r>
      <w:r w:rsidR="001E6679">
        <w:rPr>
          <w:rFonts w:ascii="Times New Roman" w:hAnsi="Times New Roman"/>
          <w:sz w:val="24"/>
          <w:szCs w:val="24"/>
        </w:rPr>
        <w:t xml:space="preserve">  </w:t>
      </w:r>
      <w:r w:rsidR="000F581B" w:rsidRPr="00830FA9">
        <w:rPr>
          <w:rFonts w:ascii="Times New Roman" w:hAnsi="Times New Roman"/>
          <w:sz w:val="24"/>
          <w:szCs w:val="24"/>
        </w:rPr>
        <w:t xml:space="preserve">Proposals </w:t>
      </w:r>
      <w:r w:rsidR="00F931A1" w:rsidRPr="00830FA9">
        <w:rPr>
          <w:rFonts w:ascii="Times New Roman" w:hAnsi="Times New Roman"/>
          <w:sz w:val="24"/>
          <w:szCs w:val="24"/>
        </w:rPr>
        <w:t xml:space="preserve">which request DAQ assistance </w:t>
      </w:r>
      <w:r w:rsidR="000F581B" w:rsidRPr="00830FA9">
        <w:rPr>
          <w:rFonts w:ascii="Times New Roman" w:hAnsi="Times New Roman"/>
          <w:sz w:val="24"/>
          <w:szCs w:val="24"/>
        </w:rPr>
        <w:t>in excess of the applicable amount specified are not eligible and will not be reviewed.</w:t>
      </w:r>
      <w:r w:rsidR="00DC2786">
        <w:rPr>
          <w:rFonts w:ascii="Times New Roman" w:hAnsi="Times New Roman"/>
          <w:sz w:val="24"/>
          <w:szCs w:val="24"/>
        </w:rPr>
        <w:t xml:space="preserve">  </w:t>
      </w:r>
      <w:r w:rsidR="006F3265">
        <w:rPr>
          <w:rFonts w:ascii="Times New Roman" w:hAnsi="Times New Roman"/>
          <w:b/>
          <w:sz w:val="24"/>
          <w:szCs w:val="24"/>
        </w:rPr>
        <w:t xml:space="preserve">This is a reimbursement program.  </w:t>
      </w:r>
      <w:r w:rsidR="006F3265">
        <w:rPr>
          <w:rFonts w:ascii="Times New Roman" w:hAnsi="Times New Roman"/>
          <w:sz w:val="24"/>
          <w:szCs w:val="24"/>
        </w:rPr>
        <w:t xml:space="preserve">School districts that receive an award under this RFP must pay the vendor for the entire project.  After all requirements are verified, DAQ will reimburse the school for the amount agreed upon </w:t>
      </w:r>
      <w:r w:rsidR="003A6C39">
        <w:rPr>
          <w:rFonts w:ascii="Times New Roman" w:hAnsi="Times New Roman"/>
          <w:sz w:val="24"/>
          <w:szCs w:val="24"/>
        </w:rPr>
        <w:t xml:space="preserve">and stated </w:t>
      </w:r>
      <w:r w:rsidR="003A6C39">
        <w:rPr>
          <w:rFonts w:ascii="Times New Roman" w:hAnsi="Times New Roman"/>
          <w:sz w:val="24"/>
          <w:szCs w:val="24"/>
        </w:rPr>
        <w:lastRenderedPageBreak/>
        <w:t>in the resulting contract.</w:t>
      </w:r>
      <w:r w:rsidR="006F3265">
        <w:rPr>
          <w:rFonts w:ascii="Times New Roman" w:hAnsi="Times New Roman"/>
          <w:b/>
          <w:sz w:val="24"/>
          <w:szCs w:val="24"/>
        </w:rPr>
        <w:t xml:space="preserve">  </w:t>
      </w:r>
      <w:r w:rsidR="00DC2786">
        <w:rPr>
          <w:rFonts w:ascii="Times New Roman" w:hAnsi="Times New Roman"/>
          <w:sz w:val="24"/>
          <w:szCs w:val="24"/>
        </w:rPr>
        <w:t xml:space="preserve">Please refer to the following example to calculate the </w:t>
      </w:r>
      <w:r w:rsidR="003A6C39">
        <w:rPr>
          <w:rFonts w:ascii="Times New Roman" w:hAnsi="Times New Roman"/>
          <w:sz w:val="24"/>
          <w:szCs w:val="24"/>
        </w:rPr>
        <w:t>reimbursement amount</w:t>
      </w:r>
      <w:r w:rsidR="00DC2786">
        <w:rPr>
          <w:rFonts w:ascii="Times New Roman" w:hAnsi="Times New Roman"/>
          <w:sz w:val="24"/>
          <w:szCs w:val="24"/>
        </w:rPr>
        <w:t>:</w:t>
      </w:r>
    </w:p>
    <w:p w14:paraId="53128261" w14:textId="77777777" w:rsidR="003A6C39" w:rsidRDefault="003A6C39" w:rsidP="000F581B">
      <w:pPr>
        <w:spacing w:after="0"/>
        <w:jc w:val="both"/>
        <w:rPr>
          <w:rFonts w:ascii="Times New Roman" w:hAnsi="Times New Roman"/>
          <w:sz w:val="24"/>
          <w:szCs w:val="24"/>
        </w:rPr>
      </w:pPr>
    </w:p>
    <w:p w14:paraId="0118BF6F" w14:textId="77777777" w:rsidR="00DC2786" w:rsidRPr="004E7C6F" w:rsidRDefault="00DC2786" w:rsidP="00DC2786">
      <w:pPr>
        <w:numPr>
          <w:ilvl w:val="0"/>
          <w:numId w:val="13"/>
        </w:numPr>
        <w:spacing w:after="0"/>
        <w:jc w:val="both"/>
        <w:rPr>
          <w:rFonts w:ascii="Times New Roman" w:hAnsi="Times New Roman"/>
          <w:sz w:val="24"/>
          <w:szCs w:val="24"/>
        </w:rPr>
      </w:pPr>
      <w:r>
        <w:rPr>
          <w:rFonts w:ascii="Times New Roman" w:hAnsi="Times New Roman"/>
          <w:b/>
          <w:sz w:val="24"/>
          <w:szCs w:val="24"/>
        </w:rPr>
        <w:t>Example</w:t>
      </w:r>
      <w:r w:rsidR="004E7C6F">
        <w:rPr>
          <w:rFonts w:ascii="Times New Roman" w:hAnsi="Times New Roman"/>
          <w:b/>
          <w:sz w:val="24"/>
          <w:szCs w:val="24"/>
        </w:rPr>
        <w:t>: Replacement School Bus</w:t>
      </w:r>
      <w:r w:rsidR="004E7C6F">
        <w:rPr>
          <w:rFonts w:ascii="Times New Roman" w:hAnsi="Times New Roman"/>
          <w:b/>
          <w:sz w:val="24"/>
          <w:szCs w:val="24"/>
        </w:rPr>
        <w:tab/>
      </w:r>
    </w:p>
    <w:p w14:paraId="2571DD4F" w14:textId="77777777" w:rsidR="004E7C6F" w:rsidRDefault="004E7C6F" w:rsidP="004E7C6F">
      <w:pPr>
        <w:spacing w:after="0"/>
        <w:ind w:left="720"/>
        <w:jc w:val="both"/>
        <w:rPr>
          <w:rFonts w:ascii="Times New Roman" w:hAnsi="Times New Roman"/>
          <w:sz w:val="24"/>
          <w:szCs w:val="24"/>
        </w:rPr>
      </w:pPr>
      <w:r>
        <w:rPr>
          <w:rFonts w:ascii="Times New Roman" w:hAnsi="Times New Roman"/>
          <w:sz w:val="24"/>
          <w:szCs w:val="24"/>
        </w:rPr>
        <w:t>Total cost of bus</w:t>
      </w:r>
      <w:r w:rsidR="003A6C39">
        <w:rPr>
          <w:rFonts w:ascii="Times New Roman" w:hAnsi="Times New Roman"/>
          <w:sz w:val="24"/>
          <w:szCs w:val="24"/>
        </w:rPr>
        <w:t xml:space="preserve"> paid by school dist</w:t>
      </w:r>
      <w:r w:rsidR="00964508">
        <w:rPr>
          <w:rFonts w:ascii="Times New Roman" w:hAnsi="Times New Roman"/>
          <w:sz w:val="24"/>
          <w:szCs w:val="24"/>
        </w:rPr>
        <w:t>r</w:t>
      </w:r>
      <w:r w:rsidR="003A6C39">
        <w:rPr>
          <w:rFonts w:ascii="Times New Roman" w:hAnsi="Times New Roman"/>
          <w:sz w:val="24"/>
          <w:szCs w:val="24"/>
        </w:rPr>
        <w:t>ict</w:t>
      </w:r>
      <w:r>
        <w:rPr>
          <w:rFonts w:ascii="Times New Roman" w:hAnsi="Times New Roman"/>
          <w:sz w:val="24"/>
          <w:szCs w:val="24"/>
        </w:rPr>
        <w:t>: $95,000</w:t>
      </w:r>
    </w:p>
    <w:p w14:paraId="4B72BEAF" w14:textId="77777777" w:rsidR="004E7C6F" w:rsidRDefault="004E7C6F" w:rsidP="004E7C6F">
      <w:pPr>
        <w:spacing w:after="0"/>
        <w:ind w:left="720"/>
        <w:jc w:val="both"/>
        <w:rPr>
          <w:rFonts w:ascii="Times New Roman" w:hAnsi="Times New Roman"/>
          <w:sz w:val="24"/>
          <w:szCs w:val="24"/>
        </w:rPr>
      </w:pPr>
      <w:r>
        <w:rPr>
          <w:rFonts w:ascii="Times New Roman" w:hAnsi="Times New Roman"/>
          <w:b/>
          <w:sz w:val="24"/>
          <w:szCs w:val="24"/>
        </w:rPr>
        <w:t xml:space="preserve">25% </w:t>
      </w:r>
      <w:r>
        <w:rPr>
          <w:rFonts w:ascii="Times New Roman" w:hAnsi="Times New Roman"/>
          <w:sz w:val="24"/>
          <w:szCs w:val="24"/>
        </w:rPr>
        <w:t xml:space="preserve">Award maximum from DAQ:  .25 x </w:t>
      </w:r>
      <w:r w:rsidR="0004170F">
        <w:rPr>
          <w:rFonts w:ascii="Times New Roman" w:hAnsi="Times New Roman"/>
          <w:sz w:val="24"/>
          <w:szCs w:val="24"/>
        </w:rPr>
        <w:t>$</w:t>
      </w:r>
      <w:r>
        <w:rPr>
          <w:rFonts w:ascii="Times New Roman" w:hAnsi="Times New Roman"/>
          <w:sz w:val="24"/>
          <w:szCs w:val="24"/>
        </w:rPr>
        <w:t>95,000 = $23,750.00</w:t>
      </w:r>
    </w:p>
    <w:p w14:paraId="18DEEB25" w14:textId="77777777" w:rsidR="004E7C6F" w:rsidRPr="004E7C6F" w:rsidRDefault="004E7C6F" w:rsidP="004E7C6F">
      <w:pPr>
        <w:spacing w:after="0"/>
        <w:ind w:left="720"/>
        <w:jc w:val="both"/>
        <w:rPr>
          <w:rFonts w:ascii="Times New Roman" w:hAnsi="Times New Roman"/>
          <w:sz w:val="24"/>
          <w:szCs w:val="24"/>
        </w:rPr>
      </w:pPr>
      <w:r>
        <w:rPr>
          <w:rFonts w:ascii="Times New Roman" w:hAnsi="Times New Roman"/>
          <w:b/>
          <w:sz w:val="24"/>
          <w:szCs w:val="24"/>
        </w:rPr>
        <w:t xml:space="preserve">75% </w:t>
      </w:r>
      <w:r>
        <w:rPr>
          <w:rFonts w:ascii="Times New Roman" w:hAnsi="Times New Roman"/>
          <w:sz w:val="24"/>
          <w:szCs w:val="24"/>
        </w:rPr>
        <w:t xml:space="preserve">Match required from district:  .75 x </w:t>
      </w:r>
      <w:r w:rsidR="0004170F">
        <w:rPr>
          <w:rFonts w:ascii="Times New Roman" w:hAnsi="Times New Roman"/>
          <w:sz w:val="24"/>
          <w:szCs w:val="24"/>
        </w:rPr>
        <w:t>$</w:t>
      </w:r>
      <w:r>
        <w:rPr>
          <w:rFonts w:ascii="Times New Roman" w:hAnsi="Times New Roman"/>
          <w:sz w:val="24"/>
          <w:szCs w:val="24"/>
        </w:rPr>
        <w:t xml:space="preserve">95,000 </w:t>
      </w:r>
      <w:r w:rsidR="0004170F">
        <w:rPr>
          <w:rFonts w:ascii="Times New Roman" w:hAnsi="Times New Roman"/>
          <w:sz w:val="24"/>
          <w:szCs w:val="24"/>
        </w:rPr>
        <w:t>= $71,250.00</w:t>
      </w:r>
    </w:p>
    <w:p w14:paraId="62486C05" w14:textId="77777777" w:rsidR="00AF5213" w:rsidRPr="00B96704" w:rsidRDefault="00AF5213" w:rsidP="00AF5213">
      <w:pPr>
        <w:autoSpaceDE w:val="0"/>
        <w:autoSpaceDN w:val="0"/>
        <w:adjustRightInd w:val="0"/>
        <w:spacing w:after="0" w:line="240" w:lineRule="auto"/>
        <w:jc w:val="both"/>
        <w:rPr>
          <w:rFonts w:ascii="Times New Roman" w:hAnsi="Times New Roman"/>
          <w:color w:val="FF0000"/>
          <w:sz w:val="24"/>
          <w:szCs w:val="24"/>
          <w:highlight w:val="yellow"/>
        </w:rPr>
      </w:pPr>
    </w:p>
    <w:p w14:paraId="4101652C" w14:textId="6CB5DD2D" w:rsidR="00C52FE1" w:rsidRPr="0053598F" w:rsidRDefault="00AF5213" w:rsidP="0053598F">
      <w:pPr>
        <w:autoSpaceDE w:val="0"/>
        <w:autoSpaceDN w:val="0"/>
        <w:adjustRightInd w:val="0"/>
        <w:spacing w:after="0"/>
        <w:jc w:val="both"/>
        <w:rPr>
          <w:rFonts w:ascii="Times New Roman" w:hAnsi="Times New Roman"/>
          <w:sz w:val="24"/>
          <w:szCs w:val="24"/>
        </w:rPr>
      </w:pPr>
      <w:r w:rsidRPr="00830FA9">
        <w:rPr>
          <w:rFonts w:ascii="Times New Roman" w:hAnsi="Times New Roman"/>
          <w:sz w:val="24"/>
          <w:szCs w:val="24"/>
        </w:rPr>
        <w:t xml:space="preserve">This funding may only be used to fund the eligible diesel emission reduction solutions described below. </w:t>
      </w:r>
      <w:r w:rsidR="00F931A1" w:rsidRPr="00830FA9">
        <w:rPr>
          <w:rFonts w:ascii="Times New Roman" w:hAnsi="Times New Roman"/>
          <w:sz w:val="24"/>
          <w:szCs w:val="24"/>
        </w:rPr>
        <w:t xml:space="preserve"> </w:t>
      </w:r>
      <w:r w:rsidRPr="00830FA9">
        <w:rPr>
          <w:rFonts w:ascii="Times New Roman" w:hAnsi="Times New Roman"/>
          <w:sz w:val="24"/>
          <w:szCs w:val="24"/>
        </w:rPr>
        <w:t>DAQ will not fund additional project costs</w:t>
      </w:r>
      <w:r w:rsidR="00062CC3" w:rsidRPr="00830FA9">
        <w:rPr>
          <w:rFonts w:ascii="Times New Roman" w:hAnsi="Times New Roman"/>
          <w:sz w:val="24"/>
          <w:szCs w:val="24"/>
        </w:rPr>
        <w:t>,</w:t>
      </w:r>
      <w:r w:rsidRPr="00830FA9">
        <w:rPr>
          <w:rFonts w:ascii="Times New Roman" w:hAnsi="Times New Roman"/>
          <w:sz w:val="24"/>
          <w:szCs w:val="24"/>
        </w:rPr>
        <w:t xml:space="preserve"> such as administrative costs.</w:t>
      </w:r>
      <w:r w:rsidR="00F931A1" w:rsidRPr="00830FA9">
        <w:rPr>
          <w:rFonts w:ascii="Times New Roman" w:hAnsi="Times New Roman"/>
          <w:sz w:val="24"/>
          <w:szCs w:val="24"/>
        </w:rPr>
        <w:t xml:space="preserve"> </w:t>
      </w:r>
      <w:r w:rsidRPr="00830FA9">
        <w:rPr>
          <w:rFonts w:ascii="Times New Roman" w:hAnsi="Times New Roman"/>
          <w:sz w:val="24"/>
          <w:szCs w:val="24"/>
        </w:rPr>
        <w:t xml:space="preserve"> Awards made through this grant program may not be used by the applicant to make sub</w:t>
      </w:r>
      <w:r w:rsidR="00B5296E" w:rsidRPr="00830FA9">
        <w:rPr>
          <w:rFonts w:ascii="Times New Roman" w:hAnsi="Times New Roman"/>
          <w:sz w:val="24"/>
          <w:szCs w:val="24"/>
        </w:rPr>
        <w:t>-</w:t>
      </w:r>
      <w:r w:rsidRPr="00830FA9">
        <w:rPr>
          <w:rFonts w:ascii="Times New Roman" w:hAnsi="Times New Roman"/>
          <w:sz w:val="24"/>
          <w:szCs w:val="24"/>
        </w:rPr>
        <w:t xml:space="preserve">awards or fund partnerships. </w:t>
      </w:r>
      <w:r w:rsidR="00F931A1" w:rsidRPr="00830FA9">
        <w:rPr>
          <w:rFonts w:ascii="Times New Roman" w:hAnsi="Times New Roman"/>
          <w:sz w:val="24"/>
          <w:szCs w:val="24"/>
        </w:rPr>
        <w:t xml:space="preserve"> </w:t>
      </w:r>
      <w:r w:rsidRPr="00830FA9">
        <w:rPr>
          <w:rFonts w:ascii="Times New Roman" w:hAnsi="Times New Roman"/>
          <w:sz w:val="24"/>
          <w:szCs w:val="24"/>
        </w:rPr>
        <w:t>Funds received must be utilized directly by the applying party.</w:t>
      </w:r>
      <w:r w:rsidR="00B5296E">
        <w:rPr>
          <w:rFonts w:ascii="Times New Roman" w:hAnsi="Times New Roman"/>
          <w:sz w:val="24"/>
          <w:szCs w:val="24"/>
        </w:rPr>
        <w:t xml:space="preserve"> </w:t>
      </w:r>
    </w:p>
    <w:p w14:paraId="462ACCB2" w14:textId="77777777" w:rsidR="00473979" w:rsidRPr="00C52FE1" w:rsidRDefault="00473979" w:rsidP="0053598F">
      <w:pPr>
        <w:pStyle w:val="Heading1"/>
      </w:pPr>
      <w:r w:rsidRPr="00C52FE1">
        <w:t>Eligible Entities</w:t>
      </w:r>
    </w:p>
    <w:p w14:paraId="4B99056E" w14:textId="77777777" w:rsidR="007F105A" w:rsidRDefault="007F105A" w:rsidP="00540C29">
      <w:pPr>
        <w:spacing w:after="0"/>
        <w:jc w:val="both"/>
        <w:rPr>
          <w:rFonts w:ascii="Times New Roman" w:hAnsi="Times New Roman"/>
          <w:b/>
          <w:sz w:val="24"/>
          <w:szCs w:val="24"/>
        </w:rPr>
      </w:pPr>
    </w:p>
    <w:p w14:paraId="1299C43A" w14:textId="20CAAF8F" w:rsidR="00945EDA" w:rsidRPr="0053598F" w:rsidRDefault="007F105A" w:rsidP="007F105A">
      <w:pPr>
        <w:spacing w:after="0"/>
        <w:jc w:val="both"/>
        <w:rPr>
          <w:rFonts w:ascii="Times New Roman" w:hAnsi="Times New Roman"/>
          <w:sz w:val="24"/>
          <w:szCs w:val="24"/>
        </w:rPr>
      </w:pPr>
      <w:r w:rsidRPr="007F105A">
        <w:rPr>
          <w:rFonts w:ascii="Times New Roman" w:hAnsi="Times New Roman"/>
          <w:sz w:val="24"/>
          <w:szCs w:val="24"/>
        </w:rPr>
        <w:t xml:space="preserve">Under this solicitation, any </w:t>
      </w:r>
      <w:r w:rsidR="00E926E9">
        <w:rPr>
          <w:rFonts w:ascii="Times New Roman" w:hAnsi="Times New Roman"/>
          <w:sz w:val="24"/>
          <w:szCs w:val="24"/>
        </w:rPr>
        <w:t xml:space="preserve">public </w:t>
      </w:r>
      <w:r w:rsidR="00F931A1">
        <w:rPr>
          <w:rFonts w:ascii="Times New Roman" w:hAnsi="Times New Roman"/>
          <w:sz w:val="24"/>
          <w:szCs w:val="24"/>
        </w:rPr>
        <w:t>school district</w:t>
      </w:r>
      <w:r>
        <w:rPr>
          <w:rFonts w:ascii="Times New Roman" w:hAnsi="Times New Roman"/>
          <w:sz w:val="24"/>
          <w:szCs w:val="24"/>
        </w:rPr>
        <w:t xml:space="preserve"> </w:t>
      </w:r>
      <w:r w:rsidR="00B03300">
        <w:rPr>
          <w:rFonts w:ascii="Times New Roman" w:hAnsi="Times New Roman"/>
          <w:sz w:val="24"/>
          <w:szCs w:val="24"/>
        </w:rPr>
        <w:t xml:space="preserve">or private school </w:t>
      </w:r>
      <w:r>
        <w:rPr>
          <w:rFonts w:ascii="Times New Roman" w:hAnsi="Times New Roman"/>
          <w:sz w:val="24"/>
          <w:szCs w:val="24"/>
        </w:rPr>
        <w:t>located in the Commonwealth</w:t>
      </w:r>
      <w:r w:rsidRPr="007F105A">
        <w:rPr>
          <w:rFonts w:ascii="Times New Roman" w:hAnsi="Times New Roman"/>
          <w:sz w:val="24"/>
          <w:szCs w:val="24"/>
        </w:rPr>
        <w:t xml:space="preserve"> of Kentucky that owns and operates its own </w:t>
      </w:r>
      <w:r w:rsidR="00B85FB5">
        <w:rPr>
          <w:rFonts w:ascii="Times New Roman" w:hAnsi="Times New Roman"/>
          <w:sz w:val="24"/>
          <w:szCs w:val="24"/>
        </w:rPr>
        <w:t xml:space="preserve">eligible </w:t>
      </w:r>
      <w:r w:rsidR="00F931A1">
        <w:rPr>
          <w:rFonts w:ascii="Times New Roman" w:hAnsi="Times New Roman"/>
          <w:sz w:val="24"/>
          <w:szCs w:val="24"/>
        </w:rPr>
        <w:t>school bus fleet</w:t>
      </w:r>
      <w:r w:rsidR="006575D8">
        <w:rPr>
          <w:rFonts w:ascii="Times New Roman" w:hAnsi="Times New Roman"/>
          <w:sz w:val="24"/>
          <w:szCs w:val="24"/>
        </w:rPr>
        <w:t xml:space="preserve"> is </w:t>
      </w:r>
      <w:r w:rsidR="006575D8" w:rsidRPr="007F105A">
        <w:rPr>
          <w:rFonts w:ascii="Times New Roman" w:hAnsi="Times New Roman"/>
          <w:sz w:val="24"/>
          <w:szCs w:val="24"/>
        </w:rPr>
        <w:t xml:space="preserve">eligible to apply for </w:t>
      </w:r>
      <w:r w:rsidR="00B1429B">
        <w:rPr>
          <w:rFonts w:ascii="Times New Roman" w:hAnsi="Times New Roman"/>
          <w:sz w:val="24"/>
          <w:szCs w:val="24"/>
        </w:rPr>
        <w:t>funding through this grant program</w:t>
      </w:r>
      <w:r w:rsidR="0092581F">
        <w:rPr>
          <w:rFonts w:ascii="Times New Roman" w:hAnsi="Times New Roman"/>
          <w:sz w:val="24"/>
          <w:szCs w:val="24"/>
        </w:rPr>
        <w:t xml:space="preserve">. </w:t>
      </w:r>
      <w:r w:rsidR="00F931A1">
        <w:rPr>
          <w:rFonts w:ascii="Times New Roman" w:hAnsi="Times New Roman"/>
          <w:sz w:val="24"/>
          <w:szCs w:val="24"/>
        </w:rPr>
        <w:t xml:space="preserve"> </w:t>
      </w:r>
    </w:p>
    <w:p w14:paraId="509F07EB" w14:textId="77777777" w:rsidR="007F105A" w:rsidRPr="00C52FE1" w:rsidRDefault="007F105A" w:rsidP="0053598F">
      <w:pPr>
        <w:pStyle w:val="Heading1"/>
      </w:pPr>
      <w:r w:rsidRPr="00C52FE1">
        <w:t>Eligible Vehicles</w:t>
      </w:r>
    </w:p>
    <w:p w14:paraId="4DDBEF00" w14:textId="77777777" w:rsidR="007F105A" w:rsidRDefault="007F105A" w:rsidP="00540C29">
      <w:pPr>
        <w:spacing w:after="0"/>
        <w:jc w:val="both"/>
        <w:rPr>
          <w:rFonts w:ascii="Times New Roman" w:hAnsi="Times New Roman"/>
          <w:b/>
          <w:sz w:val="24"/>
          <w:szCs w:val="24"/>
        </w:rPr>
      </w:pPr>
    </w:p>
    <w:p w14:paraId="0B36E205" w14:textId="68065C84" w:rsidR="00C52FE1" w:rsidRDefault="006E5DCA" w:rsidP="00C52FE1">
      <w:pPr>
        <w:spacing w:after="0"/>
        <w:jc w:val="both"/>
        <w:rPr>
          <w:rFonts w:ascii="Times New Roman" w:hAnsi="Times New Roman"/>
          <w:sz w:val="24"/>
          <w:szCs w:val="24"/>
        </w:rPr>
      </w:pPr>
      <w:r w:rsidRPr="006E5DCA">
        <w:rPr>
          <w:rFonts w:ascii="Times New Roman" w:hAnsi="Times New Roman"/>
          <w:sz w:val="24"/>
          <w:szCs w:val="24"/>
        </w:rPr>
        <w:t xml:space="preserve">A single proposal may target multiple </w:t>
      </w:r>
      <w:r w:rsidR="00C50454">
        <w:rPr>
          <w:rFonts w:ascii="Times New Roman" w:hAnsi="Times New Roman"/>
          <w:sz w:val="24"/>
          <w:szCs w:val="24"/>
        </w:rPr>
        <w:t>buses in that district’s fleet</w:t>
      </w:r>
      <w:r w:rsidRPr="006E5DCA">
        <w:rPr>
          <w:rFonts w:ascii="Times New Roman" w:hAnsi="Times New Roman"/>
          <w:sz w:val="24"/>
          <w:szCs w:val="24"/>
        </w:rPr>
        <w:t>.</w:t>
      </w:r>
      <w:r>
        <w:rPr>
          <w:rFonts w:ascii="Times New Roman" w:hAnsi="Times New Roman"/>
          <w:sz w:val="24"/>
          <w:szCs w:val="24"/>
        </w:rPr>
        <w:t xml:space="preserve"> </w:t>
      </w:r>
      <w:r w:rsidR="00470186" w:rsidRPr="00470186">
        <w:rPr>
          <w:rFonts w:ascii="Times New Roman" w:hAnsi="Times New Roman"/>
          <w:sz w:val="24"/>
          <w:szCs w:val="24"/>
        </w:rPr>
        <w:t xml:space="preserve">Projects </w:t>
      </w:r>
      <w:r w:rsidR="00236AE2">
        <w:rPr>
          <w:rFonts w:ascii="Times New Roman" w:hAnsi="Times New Roman"/>
          <w:sz w:val="24"/>
          <w:szCs w:val="24"/>
        </w:rPr>
        <w:t>shall</w:t>
      </w:r>
      <w:r w:rsidR="00470186" w:rsidRPr="00470186">
        <w:rPr>
          <w:rFonts w:ascii="Times New Roman" w:hAnsi="Times New Roman"/>
          <w:sz w:val="24"/>
          <w:szCs w:val="24"/>
        </w:rPr>
        <w:t xml:space="preserve"> include</w:t>
      </w:r>
      <w:r w:rsidR="004F3F24">
        <w:rPr>
          <w:rFonts w:ascii="Times New Roman" w:hAnsi="Times New Roman"/>
          <w:sz w:val="24"/>
          <w:szCs w:val="24"/>
        </w:rPr>
        <w:t xml:space="preserve"> </w:t>
      </w:r>
      <w:r w:rsidR="00470186" w:rsidRPr="00470186">
        <w:rPr>
          <w:rFonts w:ascii="Times New Roman" w:hAnsi="Times New Roman"/>
          <w:sz w:val="24"/>
          <w:szCs w:val="24"/>
        </w:rPr>
        <w:t>diesel emission</w:t>
      </w:r>
      <w:r w:rsidR="00106290">
        <w:rPr>
          <w:rFonts w:ascii="Times New Roman" w:hAnsi="Times New Roman"/>
          <w:sz w:val="24"/>
          <w:szCs w:val="24"/>
        </w:rPr>
        <w:t>s</w:t>
      </w:r>
      <w:r w:rsidR="00470186" w:rsidRPr="00470186">
        <w:rPr>
          <w:rFonts w:ascii="Times New Roman" w:hAnsi="Times New Roman"/>
          <w:sz w:val="24"/>
          <w:szCs w:val="24"/>
        </w:rPr>
        <w:t xml:space="preserve"> reduction solutions from the following</w:t>
      </w:r>
      <w:r w:rsidR="00C50454">
        <w:rPr>
          <w:rFonts w:ascii="Times New Roman" w:hAnsi="Times New Roman"/>
          <w:sz w:val="24"/>
          <w:szCs w:val="24"/>
        </w:rPr>
        <w:t xml:space="preserve"> vehicles</w:t>
      </w:r>
      <w:r w:rsidR="00470186" w:rsidRPr="00470186">
        <w:rPr>
          <w:rFonts w:ascii="Times New Roman" w:hAnsi="Times New Roman"/>
          <w:sz w:val="24"/>
          <w:szCs w:val="24"/>
        </w:rPr>
        <w:t>:</w:t>
      </w:r>
    </w:p>
    <w:p w14:paraId="3461D779" w14:textId="77777777" w:rsidR="00C52FE1" w:rsidRDefault="00C52FE1" w:rsidP="00C52FE1">
      <w:pPr>
        <w:spacing w:after="0"/>
        <w:jc w:val="both"/>
        <w:rPr>
          <w:rFonts w:ascii="Times New Roman" w:hAnsi="Times New Roman"/>
          <w:sz w:val="24"/>
          <w:szCs w:val="24"/>
        </w:rPr>
      </w:pPr>
    </w:p>
    <w:p w14:paraId="515F0B6A" w14:textId="77777777" w:rsidR="0025296A" w:rsidRPr="004D6597" w:rsidRDefault="00C50454" w:rsidP="00C52FE1">
      <w:pPr>
        <w:numPr>
          <w:ilvl w:val="0"/>
          <w:numId w:val="12"/>
        </w:numPr>
        <w:spacing w:after="0"/>
        <w:jc w:val="both"/>
        <w:rPr>
          <w:rFonts w:ascii="Times New Roman" w:hAnsi="Times New Roman"/>
          <w:b/>
          <w:sz w:val="24"/>
          <w:szCs w:val="24"/>
        </w:rPr>
      </w:pPr>
      <w:r w:rsidRPr="004D6597">
        <w:rPr>
          <w:rFonts w:ascii="Times New Roman" w:hAnsi="Times New Roman"/>
          <w:b/>
          <w:sz w:val="24"/>
          <w:szCs w:val="24"/>
        </w:rPr>
        <w:t>School buses</w:t>
      </w:r>
    </w:p>
    <w:p w14:paraId="41197DBF" w14:textId="672C9C68" w:rsidR="005B2A64" w:rsidRDefault="0025296A" w:rsidP="0025296A">
      <w:pPr>
        <w:numPr>
          <w:ilvl w:val="1"/>
          <w:numId w:val="4"/>
        </w:numPr>
        <w:autoSpaceDE w:val="0"/>
        <w:autoSpaceDN w:val="0"/>
        <w:adjustRightInd w:val="0"/>
        <w:spacing w:after="0" w:line="240" w:lineRule="auto"/>
        <w:jc w:val="both"/>
        <w:rPr>
          <w:rFonts w:ascii="Times New Roman" w:hAnsi="Times New Roman"/>
          <w:b/>
          <w:sz w:val="24"/>
          <w:szCs w:val="24"/>
        </w:rPr>
      </w:pPr>
      <w:r w:rsidRPr="00236AE2">
        <w:rPr>
          <w:rFonts w:ascii="Times New Roman" w:hAnsi="Times New Roman"/>
          <w:b/>
          <w:sz w:val="24"/>
          <w:szCs w:val="24"/>
        </w:rPr>
        <w:t>M</w:t>
      </w:r>
      <w:r w:rsidR="007A6C9C" w:rsidRPr="00236AE2">
        <w:rPr>
          <w:rFonts w:ascii="Times New Roman" w:hAnsi="Times New Roman"/>
          <w:b/>
          <w:sz w:val="24"/>
          <w:szCs w:val="24"/>
        </w:rPr>
        <w:t>odel year</w:t>
      </w:r>
      <w:r w:rsidRPr="00236AE2">
        <w:rPr>
          <w:rFonts w:ascii="Times New Roman" w:hAnsi="Times New Roman"/>
          <w:b/>
          <w:sz w:val="24"/>
          <w:szCs w:val="24"/>
        </w:rPr>
        <w:t>s</w:t>
      </w:r>
      <w:r w:rsidR="007A6C9C" w:rsidRPr="00236AE2">
        <w:rPr>
          <w:rFonts w:ascii="Times New Roman" w:hAnsi="Times New Roman"/>
          <w:b/>
          <w:sz w:val="24"/>
          <w:szCs w:val="24"/>
        </w:rPr>
        <w:t xml:space="preserve"> </w:t>
      </w:r>
      <w:r w:rsidRPr="00236AE2">
        <w:rPr>
          <w:rFonts w:ascii="Times New Roman" w:hAnsi="Times New Roman"/>
          <w:b/>
          <w:sz w:val="24"/>
          <w:szCs w:val="24"/>
        </w:rPr>
        <w:t>200</w:t>
      </w:r>
      <w:r w:rsidR="001E6679" w:rsidRPr="00236AE2">
        <w:rPr>
          <w:rFonts w:ascii="Times New Roman" w:hAnsi="Times New Roman"/>
          <w:b/>
          <w:sz w:val="24"/>
          <w:szCs w:val="24"/>
        </w:rPr>
        <w:t>9</w:t>
      </w:r>
      <w:r w:rsidR="00236AE2" w:rsidRPr="00236AE2">
        <w:rPr>
          <w:rFonts w:ascii="Times New Roman" w:hAnsi="Times New Roman"/>
          <w:b/>
          <w:sz w:val="24"/>
          <w:szCs w:val="24"/>
        </w:rPr>
        <w:t xml:space="preserve"> and older</w:t>
      </w:r>
    </w:p>
    <w:p w14:paraId="35792357" w14:textId="50CA64DC" w:rsidR="00A00D91" w:rsidRPr="00A00D91" w:rsidRDefault="00A00D91" w:rsidP="0025296A">
      <w:pPr>
        <w:numPr>
          <w:ilvl w:val="1"/>
          <w:numId w:val="4"/>
        </w:numPr>
        <w:autoSpaceDE w:val="0"/>
        <w:autoSpaceDN w:val="0"/>
        <w:adjustRightInd w:val="0"/>
        <w:spacing w:after="0" w:line="240" w:lineRule="auto"/>
        <w:jc w:val="both"/>
        <w:rPr>
          <w:rFonts w:ascii="Times New Roman" w:hAnsi="Times New Roman"/>
          <w:sz w:val="24"/>
          <w:szCs w:val="24"/>
        </w:rPr>
      </w:pPr>
      <w:r w:rsidRPr="00A00D91">
        <w:rPr>
          <w:rFonts w:ascii="Times New Roman" w:hAnsi="Times New Roman"/>
          <w:sz w:val="24"/>
          <w:szCs w:val="24"/>
        </w:rPr>
        <w:t>To be eligible as a school bus, a vehicle should meet the definition of a school bus as defined by the National Highway Transportation Safety Administration.  This definition includes but is not limited to:</w:t>
      </w:r>
    </w:p>
    <w:p w14:paraId="7F8C38A4" w14:textId="2BDB38D5" w:rsidR="00A00D91" w:rsidRPr="00A00D91" w:rsidRDefault="00A00D91" w:rsidP="00A00D91">
      <w:pPr>
        <w:numPr>
          <w:ilvl w:val="2"/>
          <w:numId w:val="4"/>
        </w:numPr>
        <w:autoSpaceDE w:val="0"/>
        <w:autoSpaceDN w:val="0"/>
        <w:adjustRightInd w:val="0"/>
        <w:spacing w:after="0" w:line="240" w:lineRule="auto"/>
        <w:jc w:val="both"/>
        <w:rPr>
          <w:rFonts w:ascii="Times New Roman" w:hAnsi="Times New Roman"/>
          <w:sz w:val="24"/>
          <w:szCs w:val="24"/>
        </w:rPr>
      </w:pPr>
      <w:r w:rsidRPr="00A00D91">
        <w:rPr>
          <w:rFonts w:ascii="Times New Roman" w:hAnsi="Times New Roman"/>
          <w:sz w:val="24"/>
          <w:szCs w:val="24"/>
        </w:rPr>
        <w:t>A school bus that is used for the purposes that includes carrying students to and from school on a regular basis;</w:t>
      </w:r>
    </w:p>
    <w:p w14:paraId="2C11F7A3" w14:textId="19E5BCC5" w:rsidR="00A00D91" w:rsidRPr="00A00D91" w:rsidRDefault="00A00D91" w:rsidP="00A00D91">
      <w:pPr>
        <w:numPr>
          <w:ilvl w:val="2"/>
          <w:numId w:val="4"/>
        </w:numPr>
        <w:autoSpaceDE w:val="0"/>
        <w:autoSpaceDN w:val="0"/>
        <w:adjustRightInd w:val="0"/>
        <w:spacing w:after="0" w:line="240" w:lineRule="auto"/>
        <w:jc w:val="both"/>
        <w:rPr>
          <w:rFonts w:ascii="Times New Roman" w:hAnsi="Times New Roman"/>
          <w:sz w:val="24"/>
          <w:szCs w:val="24"/>
        </w:rPr>
      </w:pPr>
      <w:r w:rsidRPr="00A00D91">
        <w:rPr>
          <w:rFonts w:ascii="Times New Roman" w:hAnsi="Times New Roman"/>
          <w:sz w:val="24"/>
          <w:szCs w:val="24"/>
        </w:rPr>
        <w:t>Be identified with the words “School Bus”; and</w:t>
      </w:r>
    </w:p>
    <w:p w14:paraId="3CF2D8B6" w14:textId="75451B89" w:rsidR="00470186" w:rsidRPr="0053598F" w:rsidRDefault="00A00D91" w:rsidP="00540C29">
      <w:pPr>
        <w:numPr>
          <w:ilvl w:val="2"/>
          <w:numId w:val="4"/>
        </w:numPr>
        <w:autoSpaceDE w:val="0"/>
        <w:autoSpaceDN w:val="0"/>
        <w:adjustRightInd w:val="0"/>
        <w:spacing w:after="0" w:line="240" w:lineRule="auto"/>
        <w:jc w:val="both"/>
        <w:rPr>
          <w:rFonts w:ascii="Times New Roman" w:hAnsi="Times New Roman"/>
          <w:sz w:val="24"/>
          <w:szCs w:val="24"/>
        </w:rPr>
      </w:pPr>
      <w:r w:rsidRPr="00A00D91">
        <w:rPr>
          <w:rFonts w:ascii="Times New Roman" w:hAnsi="Times New Roman"/>
          <w:sz w:val="24"/>
          <w:szCs w:val="24"/>
        </w:rPr>
        <w:t>Be painted National School Bus Glossy Yellow</w:t>
      </w:r>
      <w:r w:rsidR="00093854">
        <w:rPr>
          <w:rFonts w:ascii="Times New Roman" w:hAnsi="Times New Roman"/>
          <w:sz w:val="24"/>
          <w:szCs w:val="24"/>
        </w:rPr>
        <w:t>.</w:t>
      </w:r>
    </w:p>
    <w:p w14:paraId="07719F9A" w14:textId="77777777" w:rsidR="00473979" w:rsidRPr="00C52FE1" w:rsidRDefault="00473979" w:rsidP="0053598F">
      <w:pPr>
        <w:pStyle w:val="Heading1"/>
      </w:pPr>
      <w:r w:rsidRPr="00C52FE1">
        <w:t>Eligible Diesel Emission Reduction Solutions</w:t>
      </w:r>
    </w:p>
    <w:p w14:paraId="0FB78278" w14:textId="77777777" w:rsidR="00C70AAE" w:rsidRDefault="00C70AAE" w:rsidP="00540C29">
      <w:pPr>
        <w:spacing w:after="0"/>
        <w:jc w:val="both"/>
        <w:rPr>
          <w:rFonts w:ascii="Times New Roman" w:hAnsi="Times New Roman"/>
          <w:b/>
          <w:sz w:val="24"/>
          <w:szCs w:val="24"/>
        </w:rPr>
      </w:pPr>
    </w:p>
    <w:p w14:paraId="7069CD72" w14:textId="77777777" w:rsidR="00D2650A" w:rsidRDefault="006A21FC" w:rsidP="006A21FC">
      <w:pPr>
        <w:autoSpaceDE w:val="0"/>
        <w:autoSpaceDN w:val="0"/>
        <w:adjustRightInd w:val="0"/>
        <w:spacing w:after="0" w:line="240" w:lineRule="auto"/>
        <w:jc w:val="both"/>
        <w:rPr>
          <w:rFonts w:ascii="Times New Roman" w:hAnsi="Times New Roman"/>
          <w:color w:val="000000"/>
          <w:sz w:val="24"/>
          <w:szCs w:val="24"/>
        </w:rPr>
      </w:pPr>
      <w:r w:rsidRPr="006A21FC">
        <w:rPr>
          <w:rFonts w:ascii="Times New Roman" w:hAnsi="Times New Roman"/>
          <w:color w:val="000000"/>
          <w:sz w:val="24"/>
          <w:szCs w:val="24"/>
        </w:rPr>
        <w:t xml:space="preserve">Projects </w:t>
      </w:r>
      <w:r w:rsidR="001E06F9">
        <w:rPr>
          <w:rFonts w:ascii="Times New Roman" w:hAnsi="Times New Roman"/>
          <w:color w:val="000000"/>
          <w:sz w:val="24"/>
          <w:szCs w:val="24"/>
        </w:rPr>
        <w:t xml:space="preserve">funded through this grant program </w:t>
      </w:r>
      <w:r w:rsidRPr="006A21FC">
        <w:rPr>
          <w:rFonts w:ascii="Times New Roman" w:hAnsi="Times New Roman"/>
          <w:color w:val="000000"/>
          <w:sz w:val="24"/>
          <w:szCs w:val="24"/>
        </w:rPr>
        <w:t xml:space="preserve">must include </w:t>
      </w:r>
      <w:r w:rsidR="00C52FE1">
        <w:rPr>
          <w:rFonts w:ascii="Times New Roman" w:hAnsi="Times New Roman"/>
          <w:color w:val="000000"/>
          <w:sz w:val="24"/>
          <w:szCs w:val="24"/>
        </w:rPr>
        <w:t>school bus</w:t>
      </w:r>
      <w:r w:rsidR="00C50454">
        <w:rPr>
          <w:rFonts w:ascii="Times New Roman" w:hAnsi="Times New Roman"/>
          <w:color w:val="000000"/>
          <w:sz w:val="24"/>
          <w:szCs w:val="24"/>
        </w:rPr>
        <w:t xml:space="preserve"> replacement.  </w:t>
      </w:r>
    </w:p>
    <w:p w14:paraId="1FC39945" w14:textId="77777777" w:rsidR="00C50454" w:rsidRDefault="00C50454" w:rsidP="006A21FC">
      <w:pPr>
        <w:autoSpaceDE w:val="0"/>
        <w:autoSpaceDN w:val="0"/>
        <w:adjustRightInd w:val="0"/>
        <w:spacing w:after="0" w:line="240" w:lineRule="auto"/>
        <w:jc w:val="both"/>
        <w:rPr>
          <w:rFonts w:ascii="Times New Roman" w:hAnsi="Times New Roman"/>
          <w:color w:val="000000"/>
          <w:sz w:val="24"/>
          <w:szCs w:val="24"/>
        </w:rPr>
      </w:pPr>
    </w:p>
    <w:p w14:paraId="5B7DF0E8" w14:textId="77777777" w:rsidR="00B813A9" w:rsidRDefault="00C50454" w:rsidP="006A21FC">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E</w:t>
      </w:r>
      <w:r w:rsidR="00B813A9">
        <w:rPr>
          <w:rFonts w:ascii="Times New Roman" w:hAnsi="Times New Roman"/>
          <w:color w:val="000000"/>
          <w:sz w:val="24"/>
          <w:szCs w:val="24"/>
        </w:rPr>
        <w:t>ligible diesel emiss</w:t>
      </w:r>
      <w:r>
        <w:rPr>
          <w:rFonts w:ascii="Times New Roman" w:hAnsi="Times New Roman"/>
          <w:color w:val="000000"/>
          <w:sz w:val="24"/>
          <w:szCs w:val="24"/>
        </w:rPr>
        <w:t>ion reduction solutions include</w:t>
      </w:r>
      <w:r w:rsidR="00B813A9">
        <w:rPr>
          <w:rFonts w:ascii="Times New Roman" w:hAnsi="Times New Roman"/>
          <w:color w:val="000000"/>
          <w:sz w:val="24"/>
          <w:szCs w:val="24"/>
        </w:rPr>
        <w:t>:</w:t>
      </w:r>
    </w:p>
    <w:p w14:paraId="0562CB0E" w14:textId="77777777" w:rsidR="00D70C52" w:rsidRPr="006E5DCA" w:rsidRDefault="00D70C52" w:rsidP="006A21FC">
      <w:pPr>
        <w:autoSpaceDE w:val="0"/>
        <w:autoSpaceDN w:val="0"/>
        <w:adjustRightInd w:val="0"/>
        <w:spacing w:after="0" w:line="240" w:lineRule="auto"/>
        <w:jc w:val="both"/>
        <w:rPr>
          <w:rFonts w:ascii="Times New Roman" w:hAnsi="Times New Roman"/>
          <w:color w:val="000000"/>
          <w:sz w:val="24"/>
          <w:szCs w:val="24"/>
        </w:rPr>
      </w:pPr>
    </w:p>
    <w:p w14:paraId="17D39EEE" w14:textId="657C8016" w:rsidR="00C70AAE" w:rsidRPr="00A00D91" w:rsidRDefault="00705BCC" w:rsidP="00546F65">
      <w:pPr>
        <w:numPr>
          <w:ilvl w:val="0"/>
          <w:numId w:val="2"/>
        </w:num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bCs/>
          <w:color w:val="000000"/>
          <w:sz w:val="24"/>
          <w:szCs w:val="24"/>
        </w:rPr>
        <w:t xml:space="preserve">Certified Vehicle </w:t>
      </w:r>
      <w:r w:rsidR="00C70AAE" w:rsidRPr="00C70AAE">
        <w:rPr>
          <w:rFonts w:ascii="Times New Roman" w:hAnsi="Times New Roman"/>
          <w:bCs/>
          <w:color w:val="000000"/>
          <w:sz w:val="24"/>
          <w:szCs w:val="24"/>
        </w:rPr>
        <w:t>Replacement</w:t>
      </w:r>
      <w:r w:rsidR="00A00D91">
        <w:rPr>
          <w:rFonts w:ascii="Times New Roman" w:hAnsi="Times New Roman"/>
          <w:bCs/>
          <w:color w:val="000000"/>
          <w:sz w:val="24"/>
          <w:szCs w:val="24"/>
        </w:rPr>
        <w:t xml:space="preserve"> – the school bus must be powered by an engine certified by EPA</w:t>
      </w:r>
    </w:p>
    <w:p w14:paraId="31E9858B" w14:textId="0AB0DB9F" w:rsidR="00A00D91" w:rsidRPr="00FC2148" w:rsidRDefault="00A00D91" w:rsidP="00FC2148">
      <w:pPr>
        <w:numPr>
          <w:ilvl w:val="1"/>
          <w:numId w:val="2"/>
        </w:num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bCs/>
          <w:color w:val="000000"/>
          <w:sz w:val="24"/>
          <w:szCs w:val="24"/>
        </w:rPr>
        <w:t xml:space="preserve">EPA’s annual certification data for vehicles and engines may be found at: </w:t>
      </w:r>
      <w:hyperlink r:id="rId10" w:history="1">
        <w:r w:rsidR="004B3771" w:rsidRPr="00AE701A">
          <w:rPr>
            <w:rStyle w:val="Hyperlink"/>
            <w:rFonts w:ascii="Times New Roman" w:hAnsi="Times New Roman"/>
            <w:bCs/>
            <w:sz w:val="24"/>
            <w:szCs w:val="24"/>
          </w:rPr>
          <w:t>www.epa.gov/compliance-and-fuel-economy-data/annual-certification-data-vehicles-engines-and-equipment</w:t>
        </w:r>
      </w:hyperlink>
      <w:r w:rsidR="004B3771">
        <w:rPr>
          <w:rFonts w:ascii="Times New Roman" w:hAnsi="Times New Roman"/>
          <w:bCs/>
          <w:color w:val="000000"/>
          <w:sz w:val="24"/>
          <w:szCs w:val="24"/>
        </w:rPr>
        <w:t>.</w:t>
      </w:r>
    </w:p>
    <w:p w14:paraId="573796C0" w14:textId="3A395A1B" w:rsidR="00F721EC" w:rsidRDefault="00F721EC" w:rsidP="00F721EC">
      <w:pPr>
        <w:numPr>
          <w:ilvl w:val="0"/>
          <w:numId w:val="3"/>
        </w:num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DAQ</w:t>
      </w:r>
      <w:r w:rsidRPr="00F721EC">
        <w:rPr>
          <w:rFonts w:ascii="Times New Roman" w:hAnsi="Times New Roman"/>
          <w:color w:val="000000"/>
          <w:sz w:val="24"/>
          <w:szCs w:val="24"/>
        </w:rPr>
        <w:t xml:space="preserve"> will </w:t>
      </w:r>
      <w:r w:rsidR="00DA5051">
        <w:rPr>
          <w:rFonts w:ascii="Times New Roman" w:hAnsi="Times New Roman"/>
          <w:color w:val="000000"/>
          <w:sz w:val="24"/>
          <w:szCs w:val="24"/>
        </w:rPr>
        <w:t>reimburse</w:t>
      </w:r>
      <w:r w:rsidRPr="00F721EC">
        <w:rPr>
          <w:rFonts w:ascii="Times New Roman" w:hAnsi="Times New Roman"/>
          <w:color w:val="000000"/>
          <w:sz w:val="24"/>
          <w:szCs w:val="24"/>
        </w:rPr>
        <w:t xml:space="preserve"> the cost of a newer, cleaner vehicle powered by a </w:t>
      </w:r>
      <w:r w:rsidR="002D2EAA">
        <w:rPr>
          <w:rFonts w:ascii="Times New Roman" w:hAnsi="Times New Roman"/>
          <w:color w:val="000000"/>
          <w:sz w:val="24"/>
          <w:szCs w:val="24"/>
        </w:rPr>
        <w:t>2021</w:t>
      </w:r>
      <w:r w:rsidR="00C52FE1">
        <w:rPr>
          <w:rFonts w:ascii="Times New Roman" w:hAnsi="Times New Roman"/>
          <w:color w:val="000000"/>
          <w:sz w:val="24"/>
          <w:szCs w:val="24"/>
        </w:rPr>
        <w:t xml:space="preserve"> or newer model year</w:t>
      </w:r>
      <w:r w:rsidR="00C50454">
        <w:rPr>
          <w:rFonts w:ascii="Times New Roman" w:hAnsi="Times New Roman"/>
          <w:color w:val="000000"/>
          <w:sz w:val="24"/>
          <w:szCs w:val="24"/>
        </w:rPr>
        <w:t xml:space="preserve"> </w:t>
      </w:r>
      <w:r w:rsidR="006E7256">
        <w:rPr>
          <w:rFonts w:ascii="Times New Roman" w:hAnsi="Times New Roman"/>
          <w:color w:val="000000"/>
          <w:sz w:val="24"/>
          <w:szCs w:val="24"/>
        </w:rPr>
        <w:t>diesel</w:t>
      </w:r>
      <w:r w:rsidR="00705BCC">
        <w:rPr>
          <w:rFonts w:ascii="Times New Roman" w:hAnsi="Times New Roman"/>
          <w:color w:val="000000"/>
          <w:sz w:val="24"/>
          <w:szCs w:val="24"/>
        </w:rPr>
        <w:t xml:space="preserve"> engine </w:t>
      </w:r>
      <w:r w:rsidR="006E7256">
        <w:rPr>
          <w:rFonts w:ascii="Times New Roman" w:hAnsi="Times New Roman"/>
          <w:color w:val="000000"/>
          <w:sz w:val="24"/>
          <w:szCs w:val="24"/>
        </w:rPr>
        <w:t xml:space="preserve">or alternative fuel </w:t>
      </w:r>
      <w:r w:rsidR="00C52FE1">
        <w:rPr>
          <w:rFonts w:ascii="Times New Roman" w:hAnsi="Times New Roman"/>
          <w:color w:val="000000"/>
          <w:sz w:val="24"/>
          <w:szCs w:val="24"/>
        </w:rPr>
        <w:t xml:space="preserve">school </w:t>
      </w:r>
      <w:r w:rsidR="00705BCC">
        <w:rPr>
          <w:rFonts w:ascii="Times New Roman" w:hAnsi="Times New Roman"/>
          <w:color w:val="000000"/>
          <w:sz w:val="24"/>
          <w:szCs w:val="24"/>
        </w:rPr>
        <w:t>bus</w:t>
      </w:r>
      <w:r w:rsidRPr="00F721EC">
        <w:rPr>
          <w:rFonts w:ascii="Times New Roman" w:hAnsi="Times New Roman"/>
          <w:color w:val="000000"/>
          <w:sz w:val="24"/>
          <w:szCs w:val="24"/>
        </w:rPr>
        <w:t>, up to 25% of the cost of an e</w:t>
      </w:r>
      <w:r w:rsidR="00DA5051">
        <w:rPr>
          <w:rFonts w:ascii="Times New Roman" w:hAnsi="Times New Roman"/>
          <w:color w:val="000000"/>
          <w:sz w:val="24"/>
          <w:szCs w:val="24"/>
        </w:rPr>
        <w:t>ligible replacement vehicle</w:t>
      </w:r>
      <w:r w:rsidRPr="00F721EC">
        <w:rPr>
          <w:rFonts w:ascii="Times New Roman" w:hAnsi="Times New Roman"/>
          <w:color w:val="000000"/>
          <w:sz w:val="24"/>
          <w:szCs w:val="24"/>
        </w:rPr>
        <w:t>.</w:t>
      </w:r>
    </w:p>
    <w:p w14:paraId="4926284E" w14:textId="72B1C148" w:rsidR="007D0FBE" w:rsidRPr="001E6679" w:rsidRDefault="007D0FBE" w:rsidP="00F721EC">
      <w:pPr>
        <w:numPr>
          <w:ilvl w:val="0"/>
          <w:numId w:val="3"/>
        </w:numPr>
        <w:autoSpaceDE w:val="0"/>
        <w:autoSpaceDN w:val="0"/>
        <w:adjustRightInd w:val="0"/>
        <w:spacing w:after="0" w:line="240" w:lineRule="auto"/>
        <w:jc w:val="both"/>
        <w:rPr>
          <w:rFonts w:ascii="Times New Roman" w:hAnsi="Times New Roman"/>
          <w:color w:val="000000"/>
          <w:sz w:val="24"/>
          <w:szCs w:val="24"/>
        </w:rPr>
      </w:pPr>
      <w:r w:rsidRPr="001E6679">
        <w:rPr>
          <w:rFonts w:ascii="Times New Roman" w:hAnsi="Times New Roman"/>
          <w:color w:val="000000"/>
          <w:sz w:val="24"/>
          <w:szCs w:val="24"/>
        </w:rPr>
        <w:t xml:space="preserve">The school bus must be ordered by the school district </w:t>
      </w:r>
      <w:r w:rsidRPr="0053598F">
        <w:rPr>
          <w:rFonts w:ascii="Times New Roman" w:hAnsi="Times New Roman"/>
          <w:b/>
          <w:sz w:val="24"/>
          <w:szCs w:val="24"/>
        </w:rPr>
        <w:t>AFTER</w:t>
      </w:r>
      <w:r w:rsidRPr="001E6679">
        <w:rPr>
          <w:rFonts w:ascii="Times New Roman" w:hAnsi="Times New Roman"/>
          <w:color w:val="000000"/>
          <w:sz w:val="24"/>
          <w:szCs w:val="24"/>
        </w:rPr>
        <w:t xml:space="preserve"> </w:t>
      </w:r>
      <w:r w:rsidRPr="001E6679">
        <w:rPr>
          <w:rFonts w:ascii="Times New Roman" w:hAnsi="Times New Roman"/>
          <w:sz w:val="24"/>
          <w:szCs w:val="24"/>
        </w:rPr>
        <w:t>notice of an award is made</w:t>
      </w:r>
      <w:r w:rsidR="00FC2148" w:rsidRPr="00FC2148">
        <w:rPr>
          <w:rFonts w:ascii="Times New Roman" w:hAnsi="Times New Roman"/>
          <w:sz w:val="24"/>
          <w:szCs w:val="24"/>
        </w:rPr>
        <w:t xml:space="preserve"> </w:t>
      </w:r>
      <w:r w:rsidR="00FC2148">
        <w:rPr>
          <w:rFonts w:ascii="Times New Roman" w:hAnsi="Times New Roman"/>
          <w:sz w:val="24"/>
          <w:szCs w:val="24"/>
        </w:rPr>
        <w:t xml:space="preserve">and Memorandum of Agreements have been signed </w:t>
      </w:r>
      <w:r w:rsidR="00B16695">
        <w:rPr>
          <w:rFonts w:ascii="Times New Roman" w:hAnsi="Times New Roman"/>
          <w:sz w:val="24"/>
          <w:szCs w:val="24"/>
        </w:rPr>
        <w:t xml:space="preserve">by EEC </w:t>
      </w:r>
      <w:r w:rsidR="00FC2148">
        <w:rPr>
          <w:rFonts w:ascii="Times New Roman" w:hAnsi="Times New Roman"/>
          <w:sz w:val="24"/>
          <w:szCs w:val="24"/>
        </w:rPr>
        <w:t xml:space="preserve">and approved by the </w:t>
      </w:r>
      <w:r w:rsidR="00B16695">
        <w:rPr>
          <w:rFonts w:ascii="Times New Roman" w:hAnsi="Times New Roman"/>
          <w:sz w:val="24"/>
          <w:szCs w:val="24"/>
        </w:rPr>
        <w:t xml:space="preserve">Finance </w:t>
      </w:r>
      <w:r w:rsidR="00FC2148">
        <w:rPr>
          <w:rFonts w:ascii="Times New Roman" w:hAnsi="Times New Roman"/>
          <w:sz w:val="24"/>
          <w:szCs w:val="24"/>
        </w:rPr>
        <w:t>Cabinet</w:t>
      </w:r>
      <w:r w:rsidRPr="001E6679">
        <w:rPr>
          <w:rFonts w:ascii="Times New Roman" w:hAnsi="Times New Roman"/>
          <w:color w:val="000000"/>
          <w:sz w:val="24"/>
          <w:szCs w:val="24"/>
        </w:rPr>
        <w:t xml:space="preserve">.   </w:t>
      </w:r>
    </w:p>
    <w:p w14:paraId="6D6A555C" w14:textId="39CCC753" w:rsidR="00A77CEA" w:rsidRPr="0053598F" w:rsidRDefault="4CC30DFF" w:rsidP="0053598F">
      <w:pPr>
        <w:numPr>
          <w:ilvl w:val="0"/>
          <w:numId w:val="3"/>
        </w:numPr>
        <w:autoSpaceDE w:val="0"/>
        <w:autoSpaceDN w:val="0"/>
        <w:adjustRightInd w:val="0"/>
        <w:spacing w:after="0" w:line="240" w:lineRule="auto"/>
        <w:jc w:val="both"/>
        <w:rPr>
          <w:rFonts w:ascii="Times New Roman" w:hAnsi="Times New Roman"/>
          <w:color w:val="000000"/>
          <w:sz w:val="24"/>
          <w:szCs w:val="24"/>
        </w:rPr>
      </w:pPr>
      <w:r w:rsidRPr="4CC30DFF">
        <w:rPr>
          <w:rFonts w:ascii="Times New Roman" w:hAnsi="Times New Roman"/>
          <w:color w:val="000000" w:themeColor="text1"/>
          <w:sz w:val="24"/>
          <w:szCs w:val="24"/>
        </w:rPr>
        <w:t xml:space="preserve">To be considered a replacement, the vehicle being replaced must be scrapped or rendered permanently disabled within ninety (90) days of being replaced and no later than </w:t>
      </w:r>
      <w:r w:rsidR="002D2EAA">
        <w:rPr>
          <w:rFonts w:ascii="Times New Roman" w:hAnsi="Times New Roman"/>
          <w:color w:val="000000" w:themeColor="text1"/>
          <w:sz w:val="24"/>
          <w:szCs w:val="24"/>
        </w:rPr>
        <w:t xml:space="preserve">September </w:t>
      </w:r>
      <w:r w:rsidR="008602D0">
        <w:rPr>
          <w:rFonts w:ascii="Times New Roman" w:hAnsi="Times New Roman"/>
          <w:color w:val="000000" w:themeColor="text1"/>
          <w:sz w:val="24"/>
          <w:szCs w:val="24"/>
        </w:rPr>
        <w:t>30</w:t>
      </w:r>
      <w:r w:rsidRPr="4CC30DFF">
        <w:rPr>
          <w:rFonts w:ascii="Times New Roman" w:hAnsi="Times New Roman"/>
          <w:color w:val="000000" w:themeColor="text1"/>
          <w:sz w:val="24"/>
          <w:szCs w:val="24"/>
        </w:rPr>
        <w:t>, 202</w:t>
      </w:r>
      <w:r w:rsidR="008602D0">
        <w:rPr>
          <w:rFonts w:ascii="Times New Roman" w:hAnsi="Times New Roman"/>
          <w:color w:val="000000" w:themeColor="text1"/>
          <w:sz w:val="24"/>
          <w:szCs w:val="24"/>
        </w:rPr>
        <w:t>6</w:t>
      </w:r>
      <w:r w:rsidRPr="4CC30DFF">
        <w:rPr>
          <w:rFonts w:ascii="Times New Roman" w:hAnsi="Times New Roman"/>
          <w:color w:val="000000" w:themeColor="text1"/>
          <w:sz w:val="24"/>
          <w:szCs w:val="24"/>
        </w:rPr>
        <w:t xml:space="preserve">.   </w:t>
      </w:r>
    </w:p>
    <w:p w14:paraId="77D7B52B" w14:textId="77777777" w:rsidR="00CC49E0" w:rsidRDefault="00CC49E0" w:rsidP="0053598F">
      <w:pPr>
        <w:pStyle w:val="Heading1"/>
      </w:pPr>
      <w:r>
        <w:t>School Bus Replacement per EPA</w:t>
      </w:r>
    </w:p>
    <w:p w14:paraId="62EBF3C5" w14:textId="77777777" w:rsidR="00FC281F" w:rsidRDefault="00FC281F" w:rsidP="00540C29">
      <w:pPr>
        <w:spacing w:after="0"/>
        <w:jc w:val="both"/>
        <w:rPr>
          <w:rFonts w:ascii="Times New Roman" w:hAnsi="Times New Roman"/>
          <w:b/>
          <w:sz w:val="24"/>
          <w:szCs w:val="24"/>
          <w:u w:val="single"/>
        </w:rPr>
      </w:pPr>
    </w:p>
    <w:p w14:paraId="3E5EFF7F" w14:textId="77777777" w:rsidR="00FC281F" w:rsidRDefault="00FC281F" w:rsidP="00540C29">
      <w:pPr>
        <w:spacing w:after="0"/>
        <w:jc w:val="both"/>
        <w:rPr>
          <w:rFonts w:ascii="Times New Roman" w:hAnsi="Times New Roman"/>
          <w:b/>
          <w:sz w:val="24"/>
          <w:szCs w:val="24"/>
        </w:rPr>
      </w:pPr>
      <w:r>
        <w:rPr>
          <w:rFonts w:ascii="Times New Roman" w:hAnsi="Times New Roman"/>
          <w:b/>
          <w:sz w:val="24"/>
          <w:szCs w:val="24"/>
        </w:rPr>
        <w:t>School bus early replacements must meet the following criteria per EPA:</w:t>
      </w:r>
    </w:p>
    <w:p w14:paraId="08F51050" w14:textId="3E118285" w:rsidR="00CC49E0" w:rsidRDefault="00CC49E0" w:rsidP="00CC49E0">
      <w:pPr>
        <w:numPr>
          <w:ilvl w:val="0"/>
          <w:numId w:val="2"/>
        </w:numPr>
        <w:spacing w:after="0"/>
        <w:jc w:val="both"/>
        <w:rPr>
          <w:rFonts w:ascii="Times New Roman" w:hAnsi="Times New Roman"/>
          <w:sz w:val="24"/>
          <w:szCs w:val="24"/>
        </w:rPr>
      </w:pPr>
      <w:r>
        <w:rPr>
          <w:rFonts w:ascii="Times New Roman" w:hAnsi="Times New Roman"/>
          <w:sz w:val="24"/>
          <w:szCs w:val="24"/>
        </w:rPr>
        <w:t>Diesel powered school buses with engine model years 200</w:t>
      </w:r>
      <w:r w:rsidR="001E6679">
        <w:rPr>
          <w:rFonts w:ascii="Times New Roman" w:hAnsi="Times New Roman"/>
          <w:sz w:val="24"/>
          <w:szCs w:val="24"/>
        </w:rPr>
        <w:t>9</w:t>
      </w:r>
      <w:r w:rsidR="008F586B">
        <w:rPr>
          <w:rFonts w:ascii="Times New Roman" w:hAnsi="Times New Roman"/>
          <w:sz w:val="24"/>
          <w:szCs w:val="24"/>
        </w:rPr>
        <w:t xml:space="preserve"> and older </w:t>
      </w:r>
      <w:r>
        <w:rPr>
          <w:rFonts w:ascii="Times New Roman" w:hAnsi="Times New Roman"/>
          <w:sz w:val="24"/>
          <w:szCs w:val="24"/>
        </w:rPr>
        <w:t>are eligible for funding.</w:t>
      </w:r>
    </w:p>
    <w:p w14:paraId="2946DB82" w14:textId="7961E056" w:rsidR="00FD0885" w:rsidRPr="00FD0885" w:rsidRDefault="00FD0885" w:rsidP="00110EFD">
      <w:pPr>
        <w:spacing w:after="0"/>
        <w:jc w:val="both"/>
        <w:rPr>
          <w:rFonts w:ascii="Times New Roman" w:hAnsi="Times New Roman"/>
          <w:sz w:val="24"/>
          <w:szCs w:val="24"/>
        </w:rPr>
      </w:pPr>
    </w:p>
    <w:p w14:paraId="1F680316" w14:textId="59A39F99" w:rsidR="00110EFD" w:rsidRDefault="00CC49E0" w:rsidP="00110EFD">
      <w:pPr>
        <w:numPr>
          <w:ilvl w:val="0"/>
          <w:numId w:val="2"/>
        </w:numPr>
        <w:spacing w:after="0"/>
        <w:jc w:val="both"/>
        <w:rPr>
          <w:rFonts w:ascii="Times New Roman" w:hAnsi="Times New Roman"/>
          <w:sz w:val="24"/>
          <w:szCs w:val="24"/>
        </w:rPr>
      </w:pPr>
      <w:r>
        <w:rPr>
          <w:rFonts w:ascii="Times New Roman" w:hAnsi="Times New Roman"/>
          <w:sz w:val="24"/>
          <w:szCs w:val="24"/>
        </w:rPr>
        <w:t xml:space="preserve">The old bus to be replaced must be diesel powered and expected to be in active use for at least </w:t>
      </w:r>
      <w:r w:rsidRPr="008F586B">
        <w:rPr>
          <w:rFonts w:ascii="Times New Roman" w:hAnsi="Times New Roman"/>
          <w:b/>
          <w:sz w:val="24"/>
          <w:szCs w:val="24"/>
        </w:rPr>
        <w:t>three</w:t>
      </w:r>
      <w:r>
        <w:rPr>
          <w:rFonts w:ascii="Times New Roman" w:hAnsi="Times New Roman"/>
          <w:sz w:val="24"/>
          <w:szCs w:val="24"/>
        </w:rPr>
        <w:t xml:space="preserve"> </w:t>
      </w:r>
      <w:r w:rsidR="008F586B">
        <w:rPr>
          <w:rFonts w:ascii="Times New Roman" w:hAnsi="Times New Roman"/>
          <w:sz w:val="24"/>
          <w:szCs w:val="24"/>
        </w:rPr>
        <w:t>(</w:t>
      </w:r>
      <w:r w:rsidR="008F586B" w:rsidRPr="008F586B">
        <w:rPr>
          <w:rFonts w:ascii="Times New Roman" w:hAnsi="Times New Roman"/>
          <w:b/>
          <w:sz w:val="24"/>
          <w:szCs w:val="24"/>
        </w:rPr>
        <w:t>3</w:t>
      </w:r>
      <w:r w:rsidR="008F586B">
        <w:rPr>
          <w:rFonts w:ascii="Times New Roman" w:hAnsi="Times New Roman"/>
          <w:sz w:val="24"/>
          <w:szCs w:val="24"/>
        </w:rPr>
        <w:t xml:space="preserve">) </w:t>
      </w:r>
      <w:r w:rsidR="00230F7B">
        <w:rPr>
          <w:rFonts w:ascii="Times New Roman" w:hAnsi="Times New Roman"/>
          <w:sz w:val="24"/>
          <w:szCs w:val="24"/>
        </w:rPr>
        <w:t xml:space="preserve">more years at the time of replacement.  Remaining life is the school district’s estimate of the number of years until the bus would have been retired from service if the bus were not being replaced and scrapped because of the grant funding.  </w:t>
      </w:r>
      <w:r w:rsidR="00110EFD">
        <w:rPr>
          <w:rFonts w:ascii="Times New Roman" w:hAnsi="Times New Roman"/>
          <w:sz w:val="24"/>
          <w:szCs w:val="24"/>
        </w:rPr>
        <w:t xml:space="preserve">The remaining life estimate is the number of years of operation remaining even if the bus were to be rebuilt or sold to another fleet.  The remaining life estimate depends on the current age and condition of the vehicle at the time of replacement, as well as things like usage, maintenance, and climate.  </w:t>
      </w:r>
      <w:r>
        <w:rPr>
          <w:rFonts w:ascii="Times New Roman" w:hAnsi="Times New Roman"/>
          <w:sz w:val="24"/>
          <w:szCs w:val="24"/>
        </w:rPr>
        <w:t xml:space="preserve">The purpose of the project is to remove an older bus still in use and replace it with a new, less-polluting bus.  </w:t>
      </w:r>
    </w:p>
    <w:p w14:paraId="752E9EA6" w14:textId="75BF2324" w:rsidR="00110EFD" w:rsidRPr="00110EFD" w:rsidRDefault="00110EFD" w:rsidP="00110EFD">
      <w:pPr>
        <w:spacing w:after="0"/>
        <w:jc w:val="both"/>
        <w:rPr>
          <w:rFonts w:ascii="Times New Roman" w:hAnsi="Times New Roman"/>
          <w:sz w:val="24"/>
          <w:szCs w:val="24"/>
        </w:rPr>
      </w:pPr>
    </w:p>
    <w:p w14:paraId="11F7E55D" w14:textId="68D494F1" w:rsidR="00110EFD" w:rsidRDefault="00110EFD" w:rsidP="00110EFD">
      <w:pPr>
        <w:numPr>
          <w:ilvl w:val="0"/>
          <w:numId w:val="2"/>
        </w:numPr>
        <w:spacing w:after="0"/>
        <w:jc w:val="both"/>
        <w:rPr>
          <w:rFonts w:ascii="Times New Roman" w:hAnsi="Times New Roman"/>
          <w:sz w:val="24"/>
          <w:szCs w:val="24"/>
        </w:rPr>
      </w:pPr>
      <w:r>
        <w:rPr>
          <w:rFonts w:ascii="Times New Roman" w:hAnsi="Times New Roman"/>
          <w:sz w:val="24"/>
          <w:szCs w:val="24"/>
        </w:rPr>
        <w:t>The existing bus must have accumulated at least 7,000 miles</w:t>
      </w:r>
      <w:r w:rsidR="002B300D">
        <w:rPr>
          <w:rFonts w:ascii="Times New Roman" w:hAnsi="Times New Roman"/>
          <w:sz w:val="24"/>
          <w:szCs w:val="24"/>
        </w:rPr>
        <w:t xml:space="preserve"> each </w:t>
      </w:r>
      <w:r>
        <w:rPr>
          <w:rFonts w:ascii="Times New Roman" w:hAnsi="Times New Roman"/>
          <w:sz w:val="24"/>
          <w:szCs w:val="24"/>
        </w:rPr>
        <w:t>year during the two years prior to the replacement</w:t>
      </w:r>
      <w:r w:rsidR="001D5EDF">
        <w:rPr>
          <w:rFonts w:ascii="Times New Roman" w:hAnsi="Times New Roman"/>
          <w:sz w:val="24"/>
          <w:szCs w:val="24"/>
        </w:rPr>
        <w:t>.</w:t>
      </w:r>
      <w:r>
        <w:rPr>
          <w:rFonts w:ascii="Times New Roman" w:hAnsi="Times New Roman"/>
          <w:sz w:val="24"/>
          <w:szCs w:val="24"/>
        </w:rPr>
        <w:t xml:space="preserve">   </w:t>
      </w:r>
    </w:p>
    <w:p w14:paraId="55CCE487" w14:textId="1859EC8D" w:rsidR="00110EFD" w:rsidRPr="00110EFD" w:rsidRDefault="00110EFD" w:rsidP="00110EFD">
      <w:pPr>
        <w:spacing w:after="0"/>
        <w:jc w:val="both"/>
        <w:rPr>
          <w:rFonts w:ascii="Times New Roman" w:hAnsi="Times New Roman"/>
          <w:sz w:val="24"/>
          <w:szCs w:val="24"/>
        </w:rPr>
      </w:pPr>
    </w:p>
    <w:p w14:paraId="1FA090F1" w14:textId="7E1F771D" w:rsidR="00CC49E0" w:rsidRDefault="00CC49E0" w:rsidP="00CC49E0">
      <w:pPr>
        <w:numPr>
          <w:ilvl w:val="0"/>
          <w:numId w:val="2"/>
        </w:numPr>
        <w:spacing w:after="0"/>
        <w:jc w:val="both"/>
        <w:rPr>
          <w:rFonts w:ascii="Times New Roman" w:hAnsi="Times New Roman"/>
          <w:sz w:val="24"/>
          <w:szCs w:val="24"/>
        </w:rPr>
      </w:pPr>
      <w:r>
        <w:rPr>
          <w:rFonts w:ascii="Times New Roman" w:hAnsi="Times New Roman"/>
          <w:sz w:val="24"/>
          <w:szCs w:val="24"/>
        </w:rPr>
        <w:t xml:space="preserve">New replacement buses that use alternative fuels are eligible for funding in addition to buses that are diesel powered.  </w:t>
      </w:r>
    </w:p>
    <w:p w14:paraId="5997CC1D" w14:textId="77777777" w:rsidR="00CC49E0" w:rsidRDefault="00CC49E0" w:rsidP="00CC49E0">
      <w:pPr>
        <w:spacing w:after="0"/>
        <w:ind w:left="720"/>
        <w:jc w:val="both"/>
        <w:rPr>
          <w:rFonts w:ascii="Times New Roman" w:hAnsi="Times New Roman"/>
          <w:sz w:val="24"/>
          <w:szCs w:val="24"/>
        </w:rPr>
      </w:pPr>
    </w:p>
    <w:p w14:paraId="3AA520E7" w14:textId="0C1B6F02" w:rsidR="00230F7B" w:rsidRDefault="00CC49E0" w:rsidP="00230F7B">
      <w:pPr>
        <w:numPr>
          <w:ilvl w:val="0"/>
          <w:numId w:val="2"/>
        </w:numPr>
        <w:spacing w:after="0"/>
        <w:jc w:val="both"/>
        <w:rPr>
          <w:rFonts w:ascii="Times New Roman" w:hAnsi="Times New Roman"/>
          <w:sz w:val="24"/>
          <w:szCs w:val="24"/>
        </w:rPr>
      </w:pPr>
      <w:r>
        <w:rPr>
          <w:rFonts w:ascii="Times New Roman" w:hAnsi="Times New Roman"/>
          <w:sz w:val="24"/>
          <w:szCs w:val="24"/>
        </w:rPr>
        <w:t xml:space="preserve">The bus to be replaced must currently be in use as part of normal fleet operations to carry students </w:t>
      </w:r>
      <w:r w:rsidR="00AB0BF1">
        <w:rPr>
          <w:rFonts w:ascii="Times New Roman" w:hAnsi="Times New Roman"/>
          <w:sz w:val="24"/>
          <w:szCs w:val="24"/>
        </w:rPr>
        <w:t xml:space="preserve">on </w:t>
      </w:r>
      <w:r w:rsidR="00AB0BF1" w:rsidRPr="007870D6">
        <w:rPr>
          <w:rFonts w:ascii="Times New Roman" w:hAnsi="Times New Roman"/>
          <w:b/>
          <w:sz w:val="24"/>
          <w:szCs w:val="24"/>
        </w:rPr>
        <w:t>daily</w:t>
      </w:r>
      <w:r w:rsidR="00AB0BF1">
        <w:rPr>
          <w:rFonts w:ascii="Times New Roman" w:hAnsi="Times New Roman"/>
          <w:sz w:val="24"/>
          <w:szCs w:val="24"/>
        </w:rPr>
        <w:t xml:space="preserve"> routes to and from school.  </w:t>
      </w:r>
      <w:r w:rsidR="00230F7B">
        <w:rPr>
          <w:rFonts w:ascii="Times New Roman" w:hAnsi="Times New Roman"/>
          <w:sz w:val="24"/>
          <w:szCs w:val="24"/>
        </w:rPr>
        <w:t xml:space="preserve">The existing bus must be fully operational.  </w:t>
      </w:r>
      <w:r w:rsidR="00AB0BF1">
        <w:rPr>
          <w:rFonts w:ascii="Times New Roman" w:hAnsi="Times New Roman"/>
          <w:sz w:val="24"/>
          <w:szCs w:val="24"/>
        </w:rPr>
        <w:t xml:space="preserve">The new bus must be used for the same purpose as the old bus it will replace.  </w:t>
      </w:r>
    </w:p>
    <w:p w14:paraId="137E5873" w14:textId="36EF9E89" w:rsidR="00230F7B" w:rsidRPr="00230F7B" w:rsidRDefault="00230F7B" w:rsidP="00230F7B">
      <w:pPr>
        <w:spacing w:after="0"/>
        <w:jc w:val="both"/>
        <w:rPr>
          <w:rFonts w:ascii="Times New Roman" w:hAnsi="Times New Roman"/>
          <w:sz w:val="24"/>
          <w:szCs w:val="24"/>
        </w:rPr>
      </w:pPr>
    </w:p>
    <w:p w14:paraId="52FAB9AF" w14:textId="25903159" w:rsidR="00230F7B" w:rsidRDefault="00230F7B" w:rsidP="00AB0BF1">
      <w:pPr>
        <w:numPr>
          <w:ilvl w:val="0"/>
          <w:numId w:val="2"/>
        </w:numPr>
        <w:spacing w:after="0"/>
        <w:jc w:val="both"/>
        <w:rPr>
          <w:rFonts w:ascii="Times New Roman" w:hAnsi="Times New Roman"/>
          <w:sz w:val="24"/>
          <w:szCs w:val="24"/>
        </w:rPr>
      </w:pPr>
      <w:r>
        <w:rPr>
          <w:rFonts w:ascii="Times New Roman" w:hAnsi="Times New Roman"/>
          <w:sz w:val="24"/>
          <w:szCs w:val="24"/>
        </w:rPr>
        <w:t>The school district must currently own and operate the existing bus and have owned and operated the vehicle during the two years prior to the replacement.</w:t>
      </w:r>
    </w:p>
    <w:p w14:paraId="110FFD37" w14:textId="77777777" w:rsidR="00AB0BF1" w:rsidRPr="00AB0BF1" w:rsidRDefault="00AB0BF1" w:rsidP="00AB0BF1">
      <w:pPr>
        <w:spacing w:after="0"/>
        <w:ind w:left="720"/>
        <w:jc w:val="both"/>
        <w:rPr>
          <w:rFonts w:ascii="Times New Roman" w:hAnsi="Times New Roman"/>
          <w:sz w:val="24"/>
          <w:szCs w:val="24"/>
        </w:rPr>
      </w:pPr>
    </w:p>
    <w:p w14:paraId="7FC5FEF4" w14:textId="38BE108C" w:rsidR="00FC281F" w:rsidRPr="005C413A" w:rsidRDefault="006A4359" w:rsidP="00FC281F">
      <w:pPr>
        <w:numPr>
          <w:ilvl w:val="0"/>
          <w:numId w:val="2"/>
        </w:numPr>
        <w:spacing w:after="0"/>
        <w:jc w:val="both"/>
        <w:rPr>
          <w:rFonts w:ascii="Times New Roman" w:hAnsi="Times New Roman"/>
          <w:strike/>
          <w:sz w:val="24"/>
          <w:szCs w:val="24"/>
        </w:rPr>
      </w:pPr>
      <w:r w:rsidRPr="005C413A">
        <w:rPr>
          <w:rFonts w:ascii="Times New Roman" w:hAnsi="Times New Roman"/>
          <w:sz w:val="24"/>
          <w:szCs w:val="24"/>
        </w:rPr>
        <w:t xml:space="preserve">Eligible school buses include diesel powered school buses of Type A, B, C, and D.  To be eligible as a school bus, a vehicle should meet the definition of a school bus as outlined above under Eligible Vehicles.  </w:t>
      </w:r>
    </w:p>
    <w:p w14:paraId="6B699379" w14:textId="77777777" w:rsidR="00FC281F" w:rsidRPr="00FC281F" w:rsidRDefault="00FC281F" w:rsidP="00FC281F">
      <w:pPr>
        <w:spacing w:after="0"/>
        <w:ind w:left="720"/>
        <w:jc w:val="both"/>
        <w:rPr>
          <w:rFonts w:ascii="Times New Roman" w:hAnsi="Times New Roman"/>
          <w:sz w:val="24"/>
          <w:szCs w:val="24"/>
        </w:rPr>
      </w:pPr>
    </w:p>
    <w:p w14:paraId="57690D42" w14:textId="1A18495D" w:rsidR="00FC281F" w:rsidRPr="00230F7B" w:rsidRDefault="00FC281F" w:rsidP="00230F7B">
      <w:pPr>
        <w:numPr>
          <w:ilvl w:val="0"/>
          <w:numId w:val="2"/>
        </w:num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sz w:val="24"/>
          <w:szCs w:val="24"/>
        </w:rPr>
        <w:t xml:space="preserve">The new bus must be equipped with an EPA-certified engine configuration that meets the latest EPA emission standards.  </w:t>
      </w:r>
      <w:r w:rsidR="00230F7B">
        <w:rPr>
          <w:rFonts w:ascii="Times New Roman" w:hAnsi="Times New Roman"/>
          <w:bCs/>
          <w:color w:val="000000"/>
          <w:sz w:val="24"/>
          <w:szCs w:val="24"/>
        </w:rPr>
        <w:t xml:space="preserve">EPA’s annual certification data for vehicles and engines may be found at: </w:t>
      </w:r>
      <w:hyperlink r:id="rId11" w:history="1">
        <w:r w:rsidR="00230F7B" w:rsidRPr="00AE701A">
          <w:rPr>
            <w:rStyle w:val="Hyperlink"/>
            <w:rFonts w:ascii="Times New Roman" w:hAnsi="Times New Roman"/>
            <w:bCs/>
            <w:sz w:val="24"/>
            <w:szCs w:val="24"/>
          </w:rPr>
          <w:t>www.epa.gov/compliance-and-fuel-economy-data/annual-certification-data-vehicles-engines-and-equipment</w:t>
        </w:r>
      </w:hyperlink>
      <w:r w:rsidR="00230F7B">
        <w:rPr>
          <w:rFonts w:ascii="Times New Roman" w:hAnsi="Times New Roman"/>
          <w:bCs/>
          <w:color w:val="000000"/>
          <w:sz w:val="24"/>
          <w:szCs w:val="24"/>
        </w:rPr>
        <w:t>.</w:t>
      </w:r>
    </w:p>
    <w:p w14:paraId="3FE9F23F" w14:textId="77777777" w:rsidR="00FC281F" w:rsidRPr="00FC281F" w:rsidRDefault="00FC281F" w:rsidP="00FC281F">
      <w:pPr>
        <w:spacing w:after="0"/>
        <w:ind w:left="720"/>
        <w:jc w:val="both"/>
        <w:rPr>
          <w:rFonts w:ascii="Times New Roman" w:hAnsi="Times New Roman"/>
          <w:sz w:val="24"/>
          <w:szCs w:val="24"/>
        </w:rPr>
      </w:pPr>
    </w:p>
    <w:p w14:paraId="29D6B04F" w14:textId="0DE9538E" w:rsidR="00AB0BF1" w:rsidRPr="0053598F" w:rsidRDefault="00FC281F" w:rsidP="00FC281F">
      <w:pPr>
        <w:numPr>
          <w:ilvl w:val="0"/>
          <w:numId w:val="2"/>
        </w:numPr>
        <w:spacing w:after="0"/>
        <w:jc w:val="both"/>
        <w:rPr>
          <w:rFonts w:ascii="Times New Roman" w:hAnsi="Times New Roman"/>
          <w:sz w:val="24"/>
          <w:szCs w:val="24"/>
        </w:rPr>
      </w:pPr>
      <w:r>
        <w:rPr>
          <w:rFonts w:ascii="Times New Roman" w:hAnsi="Times New Roman"/>
          <w:sz w:val="24"/>
          <w:szCs w:val="24"/>
        </w:rPr>
        <w:t xml:space="preserve">The goal of this project is to reduce diesel emissions from diesel fleets.  Destruction of the old bus is required.  </w:t>
      </w:r>
    </w:p>
    <w:p w14:paraId="3B1B4616" w14:textId="77777777" w:rsidR="00FC281F" w:rsidRDefault="00FC281F" w:rsidP="0053598F">
      <w:pPr>
        <w:pStyle w:val="Heading1"/>
      </w:pPr>
      <w:r>
        <w:t>Destruction of the old bus engine and chassis:</w:t>
      </w:r>
    </w:p>
    <w:p w14:paraId="3A41A2A5" w14:textId="4B8C0E5E" w:rsidR="00FC281F" w:rsidRPr="00FC281F" w:rsidRDefault="00FC281F" w:rsidP="00FC281F">
      <w:pPr>
        <w:numPr>
          <w:ilvl w:val="0"/>
          <w:numId w:val="14"/>
        </w:numPr>
        <w:spacing w:after="0"/>
        <w:jc w:val="both"/>
        <w:rPr>
          <w:rFonts w:ascii="Times New Roman" w:hAnsi="Times New Roman"/>
          <w:b/>
          <w:sz w:val="24"/>
          <w:szCs w:val="24"/>
        </w:rPr>
      </w:pPr>
      <w:r>
        <w:rPr>
          <w:rFonts w:ascii="Times New Roman" w:hAnsi="Times New Roman"/>
          <w:sz w:val="24"/>
          <w:szCs w:val="24"/>
        </w:rPr>
        <w:t xml:space="preserve">This program requires that the bus being replaced be destroyed at the end of the project.  </w:t>
      </w:r>
      <w:r w:rsidR="002A7398" w:rsidRPr="002A7398">
        <w:rPr>
          <w:rFonts w:ascii="Times New Roman" w:hAnsi="Times New Roman"/>
          <w:sz w:val="24"/>
          <w:szCs w:val="24"/>
        </w:rPr>
        <w:t xml:space="preserve">One of the following methods for destroying the engine should be conducted. 1) A large hole, at least three inches across, that leaves no room for doubt that the engine is indeed destroyed, must be cut through the engine block (the part of the engine containing the cylinders). Or, 2) A solution of sodium silicate/ water should be poured into the engine and allowed to run through the engine until it locks up. </w:t>
      </w:r>
    </w:p>
    <w:p w14:paraId="1F72F646" w14:textId="77777777" w:rsidR="00FC281F" w:rsidRPr="00FC281F" w:rsidRDefault="00FC281F" w:rsidP="00FC281F">
      <w:pPr>
        <w:spacing w:after="0"/>
        <w:ind w:left="720"/>
        <w:jc w:val="both"/>
        <w:rPr>
          <w:rFonts w:ascii="Times New Roman" w:hAnsi="Times New Roman"/>
          <w:b/>
          <w:sz w:val="24"/>
          <w:szCs w:val="24"/>
        </w:rPr>
      </w:pPr>
    </w:p>
    <w:p w14:paraId="7EBB7B33" w14:textId="77777777" w:rsidR="0011225A" w:rsidRPr="00FD0885" w:rsidRDefault="0011225A" w:rsidP="0011225A">
      <w:pPr>
        <w:numPr>
          <w:ilvl w:val="0"/>
          <w:numId w:val="14"/>
        </w:numPr>
        <w:spacing w:after="0"/>
        <w:jc w:val="both"/>
        <w:rPr>
          <w:rFonts w:ascii="Times New Roman" w:hAnsi="Times New Roman"/>
          <w:b/>
          <w:sz w:val="24"/>
          <w:szCs w:val="24"/>
        </w:rPr>
      </w:pPr>
      <w:r>
        <w:rPr>
          <w:rFonts w:ascii="Times New Roman" w:hAnsi="Times New Roman"/>
          <w:sz w:val="24"/>
          <w:szCs w:val="24"/>
        </w:rPr>
        <w:t xml:space="preserve">The chassis of the vehicle being replaced must be disabled by cutting through the frame on each side at a point located between the front and rear axles to assure that it will not be resold to another consumer.  </w:t>
      </w:r>
    </w:p>
    <w:p w14:paraId="08CE6F91" w14:textId="77777777" w:rsidR="00FD0885" w:rsidRPr="0011225A" w:rsidRDefault="00FD0885" w:rsidP="00FD0885">
      <w:pPr>
        <w:spacing w:after="0"/>
        <w:ind w:left="720"/>
        <w:jc w:val="both"/>
        <w:rPr>
          <w:rFonts w:ascii="Times New Roman" w:hAnsi="Times New Roman"/>
          <w:b/>
          <w:sz w:val="24"/>
          <w:szCs w:val="24"/>
        </w:rPr>
      </w:pPr>
    </w:p>
    <w:p w14:paraId="33EBB165" w14:textId="1C0A2E96" w:rsidR="0011225A" w:rsidRPr="00B03300" w:rsidRDefault="0011225A" w:rsidP="0011225A">
      <w:pPr>
        <w:numPr>
          <w:ilvl w:val="0"/>
          <w:numId w:val="14"/>
        </w:numPr>
        <w:spacing w:after="0"/>
        <w:jc w:val="both"/>
        <w:rPr>
          <w:rFonts w:ascii="Times New Roman" w:hAnsi="Times New Roman"/>
          <w:b/>
          <w:sz w:val="24"/>
          <w:szCs w:val="24"/>
        </w:rPr>
      </w:pPr>
      <w:r>
        <w:rPr>
          <w:rFonts w:ascii="Times New Roman" w:hAnsi="Times New Roman"/>
          <w:sz w:val="24"/>
          <w:szCs w:val="24"/>
        </w:rPr>
        <w:t xml:space="preserve">The destroyed engine </w:t>
      </w:r>
      <w:r w:rsidR="00D400B4">
        <w:rPr>
          <w:rFonts w:ascii="Times New Roman" w:hAnsi="Times New Roman"/>
          <w:sz w:val="24"/>
          <w:szCs w:val="24"/>
        </w:rPr>
        <w:t>and/</w:t>
      </w:r>
      <w:r>
        <w:rPr>
          <w:rFonts w:ascii="Times New Roman" w:hAnsi="Times New Roman"/>
          <w:sz w:val="24"/>
          <w:szCs w:val="24"/>
        </w:rPr>
        <w:t>or chassis may be sold as scrap.  Any payment received for scrap can be applied toward the school’s match amount.  The amount of the payment must be reported to DAQ, but will not affect the amount of the award to the school district.</w:t>
      </w:r>
    </w:p>
    <w:p w14:paraId="61CDCEAD" w14:textId="77777777" w:rsidR="00B03300" w:rsidRPr="00B03300" w:rsidRDefault="00B03300" w:rsidP="00B03300">
      <w:pPr>
        <w:spacing w:after="0"/>
        <w:ind w:left="720"/>
        <w:jc w:val="both"/>
        <w:rPr>
          <w:rFonts w:ascii="Times New Roman" w:hAnsi="Times New Roman"/>
          <w:b/>
          <w:sz w:val="24"/>
          <w:szCs w:val="24"/>
        </w:rPr>
      </w:pPr>
    </w:p>
    <w:p w14:paraId="16E95013" w14:textId="77777777" w:rsidR="00386D31" w:rsidRPr="00386D31" w:rsidRDefault="0066573B" w:rsidP="00386D31">
      <w:pPr>
        <w:numPr>
          <w:ilvl w:val="0"/>
          <w:numId w:val="14"/>
        </w:numPr>
        <w:spacing w:after="0"/>
        <w:jc w:val="both"/>
        <w:rPr>
          <w:rFonts w:ascii="Times New Roman" w:hAnsi="Times New Roman"/>
          <w:b/>
          <w:sz w:val="24"/>
          <w:szCs w:val="24"/>
        </w:rPr>
      </w:pPr>
      <w:r w:rsidRPr="00543694">
        <w:rPr>
          <w:rFonts w:ascii="Times New Roman" w:hAnsi="Times New Roman"/>
          <w:sz w:val="24"/>
          <w:szCs w:val="24"/>
        </w:rPr>
        <w:t xml:space="preserve">Equipment and vehicle components that are not part of the engine or chassis </w:t>
      </w:r>
      <w:r w:rsidR="00543694" w:rsidRPr="00543694">
        <w:rPr>
          <w:rFonts w:ascii="Times New Roman" w:hAnsi="Times New Roman"/>
          <w:sz w:val="24"/>
          <w:szCs w:val="24"/>
        </w:rPr>
        <w:t>(e.g. plow blades, shovels, seats, wheels and tires, mirrors, windows etc.)</w:t>
      </w:r>
      <w:r w:rsidR="00543694">
        <w:rPr>
          <w:rFonts w:ascii="Times New Roman" w:hAnsi="Times New Roman"/>
          <w:sz w:val="24"/>
          <w:szCs w:val="24"/>
        </w:rPr>
        <w:t xml:space="preserve"> </w:t>
      </w:r>
      <w:r w:rsidRPr="00543694">
        <w:rPr>
          <w:rFonts w:ascii="Times New Roman" w:hAnsi="Times New Roman"/>
          <w:sz w:val="24"/>
          <w:szCs w:val="24"/>
        </w:rPr>
        <w:t xml:space="preserve">may be salvaged from the unit being replaced </w:t>
      </w:r>
      <w:r w:rsidR="00543694">
        <w:rPr>
          <w:rFonts w:ascii="Times New Roman" w:hAnsi="Times New Roman"/>
          <w:sz w:val="24"/>
          <w:szCs w:val="24"/>
        </w:rPr>
        <w:t xml:space="preserve">and kept by the school district for use on other buses.  </w:t>
      </w:r>
      <w:r w:rsidR="00543694" w:rsidRPr="00543694">
        <w:rPr>
          <w:rFonts w:ascii="Times New Roman" w:hAnsi="Times New Roman"/>
          <w:sz w:val="24"/>
          <w:szCs w:val="24"/>
        </w:rPr>
        <w:t xml:space="preserve">  </w:t>
      </w:r>
    </w:p>
    <w:p w14:paraId="6BB9E253" w14:textId="77777777" w:rsidR="00386D31" w:rsidRPr="00386D31" w:rsidRDefault="00386D31" w:rsidP="00386D31">
      <w:pPr>
        <w:spacing w:after="0"/>
        <w:ind w:left="720"/>
        <w:jc w:val="both"/>
        <w:rPr>
          <w:rFonts w:ascii="Times New Roman" w:hAnsi="Times New Roman"/>
          <w:b/>
          <w:sz w:val="24"/>
          <w:szCs w:val="24"/>
        </w:rPr>
      </w:pPr>
    </w:p>
    <w:p w14:paraId="68202B1B" w14:textId="73606CC9" w:rsidR="00161523" w:rsidRPr="0053598F" w:rsidRDefault="00386D31" w:rsidP="00540C29">
      <w:pPr>
        <w:numPr>
          <w:ilvl w:val="0"/>
          <w:numId w:val="14"/>
        </w:numPr>
        <w:spacing w:after="0"/>
        <w:jc w:val="both"/>
        <w:rPr>
          <w:rFonts w:ascii="Times New Roman" w:hAnsi="Times New Roman"/>
          <w:sz w:val="24"/>
          <w:szCs w:val="24"/>
        </w:rPr>
      </w:pPr>
      <w:r>
        <w:rPr>
          <w:rFonts w:ascii="Times New Roman" w:hAnsi="Times New Roman"/>
          <w:sz w:val="24"/>
          <w:szCs w:val="24"/>
        </w:rPr>
        <w:t xml:space="preserve">Photographic </w:t>
      </w:r>
      <w:r w:rsidR="002A7398">
        <w:rPr>
          <w:rFonts w:ascii="Times New Roman" w:hAnsi="Times New Roman"/>
          <w:sz w:val="24"/>
          <w:szCs w:val="24"/>
        </w:rPr>
        <w:t xml:space="preserve">and video </w:t>
      </w:r>
      <w:r>
        <w:rPr>
          <w:rFonts w:ascii="Times New Roman" w:hAnsi="Times New Roman"/>
          <w:sz w:val="24"/>
          <w:szCs w:val="24"/>
        </w:rPr>
        <w:t xml:space="preserve">evidence of destruction </w:t>
      </w:r>
      <w:r w:rsidR="002A7398">
        <w:rPr>
          <w:rFonts w:ascii="Times New Roman" w:hAnsi="Times New Roman"/>
          <w:sz w:val="24"/>
          <w:szCs w:val="24"/>
        </w:rPr>
        <w:t xml:space="preserve">of the engine and chassis </w:t>
      </w:r>
      <w:r>
        <w:rPr>
          <w:rFonts w:ascii="Times New Roman" w:hAnsi="Times New Roman"/>
          <w:sz w:val="24"/>
          <w:szCs w:val="24"/>
        </w:rPr>
        <w:t xml:space="preserve">is required as part of the verification process </w:t>
      </w:r>
      <w:r w:rsidR="00B82577">
        <w:rPr>
          <w:rFonts w:ascii="Times New Roman" w:hAnsi="Times New Roman"/>
          <w:sz w:val="24"/>
          <w:szCs w:val="24"/>
        </w:rPr>
        <w:t>and</w:t>
      </w:r>
      <w:r>
        <w:rPr>
          <w:rFonts w:ascii="Times New Roman" w:hAnsi="Times New Roman"/>
          <w:sz w:val="24"/>
          <w:szCs w:val="24"/>
        </w:rPr>
        <w:t xml:space="preserve"> </w:t>
      </w:r>
      <w:r w:rsidR="00E60EEA">
        <w:rPr>
          <w:rFonts w:ascii="Times New Roman" w:hAnsi="Times New Roman"/>
          <w:sz w:val="24"/>
          <w:szCs w:val="24"/>
        </w:rPr>
        <w:t>must</w:t>
      </w:r>
      <w:r>
        <w:rPr>
          <w:rFonts w:ascii="Times New Roman" w:hAnsi="Times New Roman"/>
          <w:sz w:val="24"/>
          <w:szCs w:val="24"/>
        </w:rPr>
        <w:t xml:space="preserve"> be performed by Kentucky DAQ staff.  </w:t>
      </w:r>
    </w:p>
    <w:p w14:paraId="29BB90D2" w14:textId="6EC6340F" w:rsidR="0053598F" w:rsidRDefault="0053598F">
      <w:pPr>
        <w:spacing w:after="0" w:line="240" w:lineRule="auto"/>
        <w:rPr>
          <w:rFonts w:ascii="Times New Roman" w:hAnsi="Times New Roman"/>
          <w:b/>
          <w:sz w:val="24"/>
          <w:szCs w:val="24"/>
          <w:u w:val="single"/>
        </w:rPr>
      </w:pPr>
      <w:r>
        <w:rPr>
          <w:rFonts w:ascii="Times New Roman" w:hAnsi="Times New Roman"/>
          <w:b/>
          <w:sz w:val="24"/>
          <w:szCs w:val="24"/>
          <w:u w:val="single"/>
        </w:rPr>
        <w:br w:type="page"/>
      </w:r>
    </w:p>
    <w:p w14:paraId="11ED3ADD" w14:textId="77777777" w:rsidR="00473979" w:rsidRPr="0053598F" w:rsidRDefault="00473979" w:rsidP="0053598F">
      <w:pPr>
        <w:pStyle w:val="Heading1"/>
      </w:pPr>
      <w:r w:rsidRPr="0053598F">
        <w:t>Project Selection Criteria</w:t>
      </w:r>
    </w:p>
    <w:p w14:paraId="52E56223" w14:textId="77777777" w:rsidR="00505D4E" w:rsidRDefault="00505D4E" w:rsidP="00505D4E">
      <w:pPr>
        <w:spacing w:after="0"/>
        <w:jc w:val="both"/>
        <w:rPr>
          <w:rFonts w:ascii="Times New Roman" w:hAnsi="Times New Roman"/>
          <w:sz w:val="24"/>
          <w:szCs w:val="24"/>
          <w:highlight w:val="yellow"/>
        </w:rPr>
      </w:pPr>
    </w:p>
    <w:p w14:paraId="6CD5A84A" w14:textId="77777777" w:rsidR="002753A2" w:rsidRDefault="00505D4E" w:rsidP="00505D4E">
      <w:pPr>
        <w:spacing w:after="0"/>
        <w:jc w:val="both"/>
        <w:rPr>
          <w:rFonts w:ascii="Times New Roman" w:hAnsi="Times New Roman"/>
          <w:sz w:val="24"/>
          <w:szCs w:val="24"/>
        </w:rPr>
      </w:pPr>
      <w:r w:rsidRPr="00505D4E">
        <w:rPr>
          <w:rFonts w:ascii="Times New Roman" w:hAnsi="Times New Roman"/>
          <w:sz w:val="24"/>
          <w:szCs w:val="24"/>
        </w:rPr>
        <w:t xml:space="preserve">Only those proposals that meet the threshold criteria of this RFP will be evaluated according to the criteria </w:t>
      </w:r>
      <w:r w:rsidRPr="00080D39">
        <w:rPr>
          <w:rFonts w:ascii="Times New Roman" w:hAnsi="Times New Roman"/>
          <w:sz w:val="24"/>
          <w:szCs w:val="24"/>
        </w:rPr>
        <w:t>set forth below.</w:t>
      </w:r>
      <w:r w:rsidR="00B1429B">
        <w:rPr>
          <w:rFonts w:ascii="Times New Roman" w:hAnsi="Times New Roman"/>
          <w:sz w:val="24"/>
          <w:szCs w:val="24"/>
        </w:rPr>
        <w:t xml:space="preserve"> </w:t>
      </w:r>
      <w:r w:rsidRPr="00080D39">
        <w:rPr>
          <w:rFonts w:ascii="Times New Roman" w:hAnsi="Times New Roman"/>
          <w:sz w:val="24"/>
          <w:szCs w:val="24"/>
        </w:rPr>
        <w:t xml:space="preserve"> Each proposal will be rated under a points system based on a total of </w:t>
      </w:r>
      <w:r w:rsidR="00B82577">
        <w:rPr>
          <w:rFonts w:ascii="Times New Roman" w:hAnsi="Times New Roman"/>
          <w:sz w:val="24"/>
          <w:szCs w:val="24"/>
        </w:rPr>
        <w:t>5</w:t>
      </w:r>
      <w:r w:rsidRPr="00080D39">
        <w:rPr>
          <w:rFonts w:ascii="Times New Roman" w:hAnsi="Times New Roman"/>
          <w:sz w:val="24"/>
          <w:szCs w:val="24"/>
        </w:rPr>
        <w:t>00 points possible.</w:t>
      </w:r>
      <w:r w:rsidR="00080D39" w:rsidRPr="00080D39">
        <w:rPr>
          <w:rFonts w:ascii="Times New Roman" w:hAnsi="Times New Roman"/>
          <w:sz w:val="24"/>
          <w:szCs w:val="24"/>
        </w:rPr>
        <w:t xml:space="preserve"> </w:t>
      </w:r>
      <w:r w:rsidR="00B1429B">
        <w:rPr>
          <w:rFonts w:ascii="Times New Roman" w:hAnsi="Times New Roman"/>
          <w:sz w:val="24"/>
          <w:szCs w:val="24"/>
        </w:rPr>
        <w:t xml:space="preserve"> </w:t>
      </w:r>
      <w:r w:rsidR="00080D39" w:rsidRPr="00080D39">
        <w:rPr>
          <w:rFonts w:ascii="Times New Roman" w:hAnsi="Times New Roman"/>
          <w:sz w:val="24"/>
          <w:szCs w:val="24"/>
        </w:rPr>
        <w:t>Applications for funding will be scored by assessing</w:t>
      </w:r>
      <w:r w:rsidR="00224F37">
        <w:rPr>
          <w:rFonts w:ascii="Times New Roman" w:hAnsi="Times New Roman"/>
          <w:sz w:val="24"/>
          <w:szCs w:val="24"/>
        </w:rPr>
        <w:t xml:space="preserve"> how well the project meets</w:t>
      </w:r>
      <w:r w:rsidR="00080D39" w:rsidRPr="00080D39">
        <w:rPr>
          <w:rFonts w:ascii="Times New Roman" w:hAnsi="Times New Roman"/>
          <w:sz w:val="24"/>
          <w:szCs w:val="24"/>
        </w:rPr>
        <w:t xml:space="preserve"> the following criteria:</w:t>
      </w:r>
    </w:p>
    <w:p w14:paraId="07547A01" w14:textId="77777777" w:rsidR="00C77CD5" w:rsidRDefault="00C77CD5" w:rsidP="00540C29">
      <w:pPr>
        <w:spacing w:after="0"/>
        <w:jc w:val="both"/>
        <w:rPr>
          <w:rFonts w:ascii="Times New Roman" w:hAnsi="Times New Roman"/>
          <w:b/>
          <w:sz w:val="24"/>
          <w:szCs w:val="24"/>
        </w:rPr>
      </w:pPr>
    </w:p>
    <w:p w14:paraId="37C88ACE" w14:textId="77777777" w:rsidR="00B1429B" w:rsidRDefault="00B1429B" w:rsidP="00224F37">
      <w:pPr>
        <w:numPr>
          <w:ilvl w:val="0"/>
          <w:numId w:val="2"/>
        </w:numPr>
        <w:spacing w:after="0"/>
        <w:jc w:val="both"/>
        <w:rPr>
          <w:rFonts w:ascii="Times New Roman" w:hAnsi="Times New Roman"/>
          <w:sz w:val="24"/>
          <w:szCs w:val="24"/>
        </w:rPr>
      </w:pPr>
      <w:bookmarkStart w:id="0" w:name="OLE_LINK1"/>
      <w:bookmarkStart w:id="1" w:name="OLE_LINK2"/>
      <w:bookmarkStart w:id="2" w:name="OLE_LINK5"/>
      <w:bookmarkStart w:id="3" w:name="OLE_LINK6"/>
      <w:r>
        <w:rPr>
          <w:rFonts w:ascii="Times New Roman" w:hAnsi="Times New Roman"/>
          <w:sz w:val="24"/>
          <w:szCs w:val="24"/>
        </w:rPr>
        <w:t xml:space="preserve">School districts located in areas of the state in current or previous ozone and particulate matter standard nonattainment areas, as well as areas identified by EPA as National Air Toxics Assessments areas of concern, will be granted priority over those located in attainment areas. </w:t>
      </w:r>
      <w:bookmarkEnd w:id="0"/>
      <w:bookmarkEnd w:id="1"/>
      <w:r>
        <w:rPr>
          <w:rFonts w:ascii="Times New Roman" w:hAnsi="Times New Roman"/>
          <w:sz w:val="24"/>
          <w:szCs w:val="24"/>
        </w:rPr>
        <w:t>[</w:t>
      </w:r>
      <w:r w:rsidR="001B2E2A">
        <w:rPr>
          <w:rFonts w:ascii="Times New Roman" w:hAnsi="Times New Roman"/>
          <w:sz w:val="24"/>
          <w:szCs w:val="24"/>
        </w:rPr>
        <w:t>1</w:t>
      </w:r>
      <w:r>
        <w:rPr>
          <w:rFonts w:ascii="Times New Roman" w:hAnsi="Times New Roman"/>
          <w:sz w:val="24"/>
          <w:szCs w:val="24"/>
        </w:rPr>
        <w:t>5</w:t>
      </w:r>
      <w:r w:rsidR="001B2E2A">
        <w:rPr>
          <w:rFonts w:ascii="Times New Roman" w:hAnsi="Times New Roman"/>
          <w:sz w:val="24"/>
          <w:szCs w:val="24"/>
        </w:rPr>
        <w:t>0</w:t>
      </w:r>
      <w:r>
        <w:rPr>
          <w:rFonts w:ascii="Times New Roman" w:hAnsi="Times New Roman"/>
          <w:sz w:val="24"/>
          <w:szCs w:val="24"/>
        </w:rPr>
        <w:t xml:space="preserve"> points]</w:t>
      </w:r>
    </w:p>
    <w:p w14:paraId="5043CB0F" w14:textId="77777777" w:rsidR="00B1429B" w:rsidRDefault="00B1429B" w:rsidP="0020429B">
      <w:pPr>
        <w:spacing w:after="0"/>
        <w:ind w:left="720"/>
        <w:jc w:val="both"/>
        <w:rPr>
          <w:rFonts w:ascii="Times New Roman" w:hAnsi="Times New Roman"/>
          <w:sz w:val="24"/>
          <w:szCs w:val="24"/>
        </w:rPr>
      </w:pPr>
    </w:p>
    <w:p w14:paraId="5E04D960" w14:textId="77777777" w:rsidR="0020429B" w:rsidRDefault="00B1429B" w:rsidP="0020429B">
      <w:pPr>
        <w:numPr>
          <w:ilvl w:val="0"/>
          <w:numId w:val="2"/>
        </w:numPr>
        <w:spacing w:after="0"/>
        <w:jc w:val="both"/>
        <w:rPr>
          <w:rFonts w:ascii="Times New Roman" w:hAnsi="Times New Roman"/>
          <w:sz w:val="24"/>
          <w:szCs w:val="24"/>
        </w:rPr>
      </w:pPr>
      <w:r>
        <w:rPr>
          <w:rFonts w:ascii="Times New Roman" w:hAnsi="Times New Roman"/>
          <w:sz w:val="24"/>
          <w:szCs w:val="24"/>
        </w:rPr>
        <w:t xml:space="preserve">Proposals that achieve </w:t>
      </w:r>
      <w:r w:rsidR="0020429B">
        <w:rPr>
          <w:rFonts w:ascii="Times New Roman" w:hAnsi="Times New Roman"/>
          <w:sz w:val="24"/>
          <w:szCs w:val="24"/>
        </w:rPr>
        <w:t xml:space="preserve">the most cost-effective emission reduction strategies (cost per ton of emissions reduced per dollar of grant funds invested).  Cost-effectiveness is based on applicant provided information using the EPA software tool, the Diesel Emissions Quantifier </w:t>
      </w:r>
      <w:hyperlink r:id="rId12" w:history="1">
        <w:r w:rsidR="00884714" w:rsidRPr="005169DC">
          <w:rPr>
            <w:rStyle w:val="Hyperlink"/>
            <w:rFonts w:ascii="Times New Roman" w:hAnsi="Times New Roman"/>
            <w:sz w:val="24"/>
            <w:szCs w:val="24"/>
          </w:rPr>
          <w:t>https://cfpub.epa.gov/quantifier/index.cfm?action=main.home</w:t>
        </w:r>
      </w:hyperlink>
      <w:r w:rsidR="00884714">
        <w:rPr>
          <w:rFonts w:ascii="Times New Roman" w:hAnsi="Times New Roman"/>
          <w:sz w:val="24"/>
          <w:szCs w:val="24"/>
        </w:rPr>
        <w:t xml:space="preserve">.  </w:t>
      </w:r>
      <w:r w:rsidR="001B2E2A">
        <w:rPr>
          <w:rFonts w:ascii="Times New Roman" w:hAnsi="Times New Roman"/>
          <w:sz w:val="24"/>
          <w:szCs w:val="24"/>
        </w:rPr>
        <w:t>[125</w:t>
      </w:r>
      <w:r w:rsidR="0020429B">
        <w:rPr>
          <w:rFonts w:ascii="Times New Roman" w:hAnsi="Times New Roman"/>
          <w:sz w:val="24"/>
          <w:szCs w:val="24"/>
        </w:rPr>
        <w:t xml:space="preserve"> points]</w:t>
      </w:r>
    </w:p>
    <w:p w14:paraId="54F9AE05" w14:textId="77777777" w:rsidR="00B1429B" w:rsidRDefault="00B1429B" w:rsidP="0020429B">
      <w:pPr>
        <w:spacing w:after="0"/>
        <w:ind w:left="720"/>
        <w:jc w:val="both"/>
        <w:rPr>
          <w:rFonts w:ascii="Times New Roman" w:hAnsi="Times New Roman"/>
          <w:sz w:val="24"/>
          <w:szCs w:val="24"/>
        </w:rPr>
      </w:pPr>
      <w:r>
        <w:rPr>
          <w:rFonts w:ascii="Times New Roman" w:hAnsi="Times New Roman"/>
          <w:sz w:val="24"/>
          <w:szCs w:val="24"/>
        </w:rPr>
        <w:t xml:space="preserve">   </w:t>
      </w:r>
    </w:p>
    <w:p w14:paraId="69D9C2DC" w14:textId="77777777" w:rsidR="00827597" w:rsidRDefault="00827597" w:rsidP="00827597">
      <w:pPr>
        <w:numPr>
          <w:ilvl w:val="0"/>
          <w:numId w:val="2"/>
        </w:numPr>
        <w:spacing w:after="0"/>
        <w:jc w:val="both"/>
        <w:rPr>
          <w:rFonts w:ascii="Times New Roman" w:hAnsi="Times New Roman"/>
          <w:sz w:val="24"/>
          <w:szCs w:val="24"/>
        </w:rPr>
      </w:pPr>
      <w:r>
        <w:rPr>
          <w:rFonts w:ascii="Times New Roman" w:hAnsi="Times New Roman"/>
          <w:sz w:val="24"/>
          <w:szCs w:val="24"/>
        </w:rPr>
        <w:t>Proposals that achieve the most emissions reductions.  Emission reduction calculation is based on applicant provided information.</w:t>
      </w:r>
      <w:r w:rsidR="00BC1A21">
        <w:rPr>
          <w:rFonts w:ascii="Times New Roman" w:hAnsi="Times New Roman"/>
          <w:sz w:val="24"/>
          <w:szCs w:val="24"/>
        </w:rPr>
        <w:t xml:space="preserve"> </w:t>
      </w:r>
      <w:r>
        <w:rPr>
          <w:rFonts w:ascii="Times New Roman" w:hAnsi="Times New Roman"/>
          <w:sz w:val="24"/>
          <w:szCs w:val="24"/>
        </w:rPr>
        <w:t>[</w:t>
      </w:r>
      <w:r w:rsidR="001B2E2A">
        <w:rPr>
          <w:rFonts w:ascii="Times New Roman" w:hAnsi="Times New Roman"/>
          <w:sz w:val="24"/>
          <w:szCs w:val="24"/>
        </w:rPr>
        <w:t>125</w:t>
      </w:r>
      <w:r>
        <w:rPr>
          <w:rFonts w:ascii="Times New Roman" w:hAnsi="Times New Roman"/>
          <w:sz w:val="24"/>
          <w:szCs w:val="24"/>
        </w:rPr>
        <w:t xml:space="preserve"> points]  </w:t>
      </w:r>
    </w:p>
    <w:p w14:paraId="07459315" w14:textId="77777777" w:rsidR="00827597" w:rsidRPr="0053598F" w:rsidRDefault="00827597" w:rsidP="00827597">
      <w:pPr>
        <w:spacing w:after="0"/>
        <w:ind w:left="720"/>
        <w:jc w:val="both"/>
        <w:rPr>
          <w:rFonts w:ascii="Times New Roman" w:hAnsi="Times New Roman"/>
          <w:sz w:val="24"/>
          <w:szCs w:val="24"/>
        </w:rPr>
      </w:pPr>
    </w:p>
    <w:p w14:paraId="1A3107C2" w14:textId="293ACA44" w:rsidR="00874061" w:rsidRPr="0053598F" w:rsidRDefault="0020429B" w:rsidP="0053598F">
      <w:pPr>
        <w:pStyle w:val="ListBullet"/>
        <w:tabs>
          <w:tab w:val="clear" w:pos="360"/>
          <w:tab w:val="num" w:pos="720"/>
        </w:tabs>
        <w:ind w:left="720"/>
        <w:rPr>
          <w:rFonts w:ascii="Times New Roman" w:hAnsi="Times New Roman"/>
          <w:sz w:val="24"/>
          <w:szCs w:val="24"/>
        </w:rPr>
      </w:pPr>
      <w:r w:rsidRPr="0053598F">
        <w:rPr>
          <w:rFonts w:ascii="Times New Roman" w:hAnsi="Times New Roman"/>
          <w:sz w:val="24"/>
          <w:szCs w:val="24"/>
        </w:rPr>
        <w:t>Applicant</w:t>
      </w:r>
      <w:r w:rsidR="008C747B" w:rsidRPr="0053598F">
        <w:rPr>
          <w:rFonts w:ascii="Times New Roman" w:hAnsi="Times New Roman"/>
          <w:sz w:val="24"/>
          <w:szCs w:val="24"/>
        </w:rPr>
        <w:t>’</w:t>
      </w:r>
      <w:r w:rsidRPr="0053598F">
        <w:rPr>
          <w:rFonts w:ascii="Times New Roman" w:hAnsi="Times New Roman"/>
          <w:sz w:val="24"/>
          <w:szCs w:val="24"/>
        </w:rPr>
        <w:t xml:space="preserve">s </w:t>
      </w:r>
      <w:r w:rsidR="008C747B" w:rsidRPr="0053598F">
        <w:rPr>
          <w:rFonts w:ascii="Times New Roman" w:hAnsi="Times New Roman"/>
          <w:sz w:val="24"/>
          <w:szCs w:val="24"/>
        </w:rPr>
        <w:t>commitment to idle reduction practices or policies within their organization</w:t>
      </w:r>
      <w:r w:rsidRPr="0053598F">
        <w:rPr>
          <w:rFonts w:ascii="Times New Roman" w:hAnsi="Times New Roman"/>
          <w:sz w:val="24"/>
          <w:szCs w:val="24"/>
        </w:rPr>
        <w:t>.</w:t>
      </w:r>
      <w:r w:rsidR="00003933" w:rsidRPr="0053598F">
        <w:rPr>
          <w:rFonts w:ascii="Times New Roman" w:hAnsi="Times New Roman"/>
          <w:sz w:val="24"/>
          <w:szCs w:val="24"/>
        </w:rPr>
        <w:t xml:space="preserve">  For more information about idle reduction, please visit</w:t>
      </w:r>
      <w:r w:rsidR="001D5EDF" w:rsidRPr="0053598F">
        <w:rPr>
          <w:rFonts w:ascii="Times New Roman" w:hAnsi="Times New Roman"/>
          <w:sz w:val="24"/>
          <w:szCs w:val="24"/>
        </w:rPr>
        <w:t xml:space="preserve"> </w:t>
      </w:r>
      <w:hyperlink r:id="rId13" w:history="1">
        <w:r w:rsidR="001D5EDF" w:rsidRPr="0053598F">
          <w:rPr>
            <w:rStyle w:val="Hyperlink"/>
            <w:rFonts w:ascii="Times New Roman" w:hAnsi="Times New Roman"/>
            <w:sz w:val="24"/>
            <w:szCs w:val="24"/>
          </w:rPr>
          <w:t>School Bus Idle Reduction | US EPA</w:t>
        </w:r>
      </w:hyperlink>
      <w:r w:rsidR="00003933" w:rsidRPr="0053598F">
        <w:rPr>
          <w:rFonts w:ascii="Times New Roman" w:hAnsi="Times New Roman"/>
          <w:color w:val="000000"/>
          <w:sz w:val="24"/>
          <w:szCs w:val="24"/>
        </w:rPr>
        <w:t xml:space="preserve"> [</w:t>
      </w:r>
      <w:r w:rsidR="001B2E2A" w:rsidRPr="0053598F">
        <w:rPr>
          <w:rFonts w:ascii="Times New Roman" w:hAnsi="Times New Roman"/>
          <w:sz w:val="24"/>
          <w:szCs w:val="24"/>
        </w:rPr>
        <w:t>75</w:t>
      </w:r>
      <w:r w:rsidR="008C5AA1" w:rsidRPr="0053598F">
        <w:rPr>
          <w:rFonts w:ascii="Times New Roman" w:hAnsi="Times New Roman"/>
          <w:sz w:val="24"/>
          <w:szCs w:val="24"/>
        </w:rPr>
        <w:t xml:space="preserve"> </w:t>
      </w:r>
      <w:r w:rsidRPr="0053598F">
        <w:rPr>
          <w:rFonts w:ascii="Times New Roman" w:hAnsi="Times New Roman"/>
          <w:sz w:val="24"/>
          <w:szCs w:val="24"/>
        </w:rPr>
        <w:t>points]</w:t>
      </w:r>
    </w:p>
    <w:p w14:paraId="6537F28F" w14:textId="1D8AE109" w:rsidR="00C77CD5" w:rsidRPr="0053598F" w:rsidRDefault="008C747B" w:rsidP="00540C29">
      <w:pPr>
        <w:numPr>
          <w:ilvl w:val="0"/>
          <w:numId w:val="2"/>
        </w:numPr>
        <w:spacing w:after="0"/>
        <w:jc w:val="both"/>
        <w:rPr>
          <w:rFonts w:ascii="Times New Roman" w:hAnsi="Times New Roman"/>
          <w:sz w:val="24"/>
          <w:szCs w:val="24"/>
        </w:rPr>
      </w:pPr>
      <w:r>
        <w:rPr>
          <w:rFonts w:ascii="Times New Roman" w:hAnsi="Times New Roman"/>
          <w:sz w:val="24"/>
          <w:szCs w:val="24"/>
        </w:rPr>
        <w:t>The applicant’s staff expertise and ability to successfully manage the grant and implement the proposed project</w:t>
      </w:r>
      <w:r w:rsidR="00827597">
        <w:rPr>
          <w:rFonts w:ascii="Times New Roman" w:hAnsi="Times New Roman"/>
          <w:sz w:val="24"/>
          <w:szCs w:val="24"/>
        </w:rPr>
        <w:t>. [</w:t>
      </w:r>
      <w:r w:rsidR="001B2E2A">
        <w:rPr>
          <w:rFonts w:ascii="Times New Roman" w:hAnsi="Times New Roman"/>
          <w:sz w:val="24"/>
          <w:szCs w:val="24"/>
        </w:rPr>
        <w:t>25</w:t>
      </w:r>
      <w:r w:rsidR="004F1C8A">
        <w:rPr>
          <w:rFonts w:ascii="Times New Roman" w:hAnsi="Times New Roman"/>
          <w:sz w:val="24"/>
          <w:szCs w:val="24"/>
        </w:rPr>
        <w:t xml:space="preserve"> points]</w:t>
      </w:r>
      <w:bookmarkEnd w:id="2"/>
      <w:bookmarkEnd w:id="3"/>
    </w:p>
    <w:p w14:paraId="3334CFC6" w14:textId="77777777" w:rsidR="00473979" w:rsidRPr="002577D9" w:rsidRDefault="00473979" w:rsidP="0053598F">
      <w:pPr>
        <w:pStyle w:val="Heading1"/>
      </w:pPr>
      <w:r w:rsidRPr="002577D9">
        <w:t>Project Selection Process</w:t>
      </w:r>
    </w:p>
    <w:p w14:paraId="6DFB9E20" w14:textId="77777777" w:rsidR="00FB77B4" w:rsidRDefault="00FB77B4" w:rsidP="00540C29">
      <w:pPr>
        <w:spacing w:after="0"/>
        <w:jc w:val="both"/>
        <w:rPr>
          <w:rFonts w:ascii="Times New Roman" w:hAnsi="Times New Roman"/>
          <w:sz w:val="24"/>
          <w:szCs w:val="24"/>
        </w:rPr>
      </w:pPr>
    </w:p>
    <w:p w14:paraId="345845FA" w14:textId="77777777" w:rsidR="007E32F8" w:rsidRDefault="007E32F8" w:rsidP="00540C29">
      <w:pPr>
        <w:spacing w:after="0"/>
        <w:jc w:val="both"/>
        <w:rPr>
          <w:rFonts w:ascii="Times New Roman" w:hAnsi="Times New Roman"/>
          <w:sz w:val="24"/>
          <w:szCs w:val="24"/>
        </w:rPr>
      </w:pPr>
      <w:r w:rsidRPr="007E32F8">
        <w:rPr>
          <w:rFonts w:ascii="Times New Roman" w:hAnsi="Times New Roman"/>
          <w:sz w:val="24"/>
          <w:szCs w:val="24"/>
        </w:rPr>
        <w:t>Awards will be made on a competitive basis.</w:t>
      </w:r>
      <w:r w:rsidR="005E62B8">
        <w:rPr>
          <w:rFonts w:ascii="Times New Roman" w:hAnsi="Times New Roman"/>
          <w:sz w:val="24"/>
          <w:szCs w:val="24"/>
        </w:rPr>
        <w:t xml:space="preserve"> </w:t>
      </w:r>
      <w:r w:rsidRPr="007E32F8">
        <w:rPr>
          <w:rFonts w:ascii="Times New Roman" w:hAnsi="Times New Roman"/>
          <w:sz w:val="24"/>
          <w:szCs w:val="24"/>
        </w:rPr>
        <w:t xml:space="preserve"> </w:t>
      </w:r>
      <w:r w:rsidRPr="00B82577">
        <w:rPr>
          <w:rFonts w:ascii="Times New Roman" w:hAnsi="Times New Roman"/>
          <w:b/>
          <w:sz w:val="24"/>
          <w:szCs w:val="24"/>
        </w:rPr>
        <w:t xml:space="preserve">Only </w:t>
      </w:r>
      <w:r w:rsidRPr="00B82577">
        <w:rPr>
          <w:rFonts w:ascii="Times New Roman" w:hAnsi="Times New Roman"/>
          <w:b/>
          <w:sz w:val="24"/>
          <w:szCs w:val="24"/>
          <w:u w:val="single"/>
        </w:rPr>
        <w:t>complete</w:t>
      </w:r>
      <w:r w:rsidRPr="00B82577">
        <w:rPr>
          <w:rFonts w:ascii="Times New Roman" w:hAnsi="Times New Roman"/>
          <w:b/>
          <w:sz w:val="24"/>
          <w:szCs w:val="24"/>
        </w:rPr>
        <w:t xml:space="preserve"> applications submitted by the application deadline will be considered.</w:t>
      </w:r>
      <w:r w:rsidRPr="007E32F8">
        <w:rPr>
          <w:rFonts w:ascii="Times New Roman" w:hAnsi="Times New Roman"/>
          <w:sz w:val="24"/>
          <w:szCs w:val="24"/>
        </w:rPr>
        <w:t xml:space="preserve"> </w:t>
      </w:r>
      <w:r w:rsidR="005E62B8">
        <w:rPr>
          <w:rFonts w:ascii="Times New Roman" w:hAnsi="Times New Roman"/>
          <w:sz w:val="24"/>
          <w:szCs w:val="24"/>
        </w:rPr>
        <w:t xml:space="preserve"> </w:t>
      </w:r>
      <w:r w:rsidRPr="007E32F8">
        <w:rPr>
          <w:rFonts w:ascii="Times New Roman" w:hAnsi="Times New Roman"/>
          <w:sz w:val="24"/>
          <w:szCs w:val="24"/>
        </w:rPr>
        <w:t>A review commit</w:t>
      </w:r>
      <w:r w:rsidR="00FB77B4">
        <w:rPr>
          <w:rFonts w:ascii="Times New Roman" w:hAnsi="Times New Roman"/>
          <w:sz w:val="24"/>
          <w:szCs w:val="24"/>
        </w:rPr>
        <w:t xml:space="preserve">tee consisting of </w:t>
      </w:r>
      <w:r w:rsidR="00106290">
        <w:rPr>
          <w:rFonts w:ascii="Times New Roman" w:hAnsi="Times New Roman"/>
          <w:sz w:val="24"/>
          <w:szCs w:val="24"/>
        </w:rPr>
        <w:t>DAQ</w:t>
      </w:r>
      <w:r w:rsidR="00FB77B4">
        <w:rPr>
          <w:rFonts w:ascii="Times New Roman" w:hAnsi="Times New Roman"/>
          <w:sz w:val="24"/>
          <w:szCs w:val="24"/>
        </w:rPr>
        <w:t xml:space="preserve"> staff</w:t>
      </w:r>
      <w:r w:rsidRPr="007E32F8">
        <w:rPr>
          <w:rFonts w:ascii="Times New Roman" w:hAnsi="Times New Roman"/>
          <w:sz w:val="24"/>
          <w:szCs w:val="24"/>
        </w:rPr>
        <w:t xml:space="preserve"> will review each proposal and will assign points to each proposal based on the criteria described </w:t>
      </w:r>
      <w:r w:rsidR="00FB77B4">
        <w:rPr>
          <w:rFonts w:ascii="Times New Roman" w:hAnsi="Times New Roman"/>
          <w:sz w:val="24"/>
          <w:szCs w:val="24"/>
        </w:rPr>
        <w:t>above</w:t>
      </w:r>
      <w:r w:rsidRPr="007E32F8">
        <w:rPr>
          <w:rFonts w:ascii="Times New Roman" w:hAnsi="Times New Roman"/>
          <w:sz w:val="24"/>
          <w:szCs w:val="24"/>
        </w:rPr>
        <w:t xml:space="preserve">. </w:t>
      </w:r>
      <w:r w:rsidR="005E62B8">
        <w:rPr>
          <w:rFonts w:ascii="Times New Roman" w:hAnsi="Times New Roman"/>
          <w:sz w:val="24"/>
          <w:szCs w:val="24"/>
        </w:rPr>
        <w:t xml:space="preserve"> </w:t>
      </w:r>
      <w:r w:rsidRPr="007E32F8">
        <w:rPr>
          <w:rFonts w:ascii="Times New Roman" w:hAnsi="Times New Roman"/>
          <w:sz w:val="24"/>
          <w:szCs w:val="24"/>
        </w:rPr>
        <w:t>Proposals will then be ranked and funding recommendations made according to ranking.</w:t>
      </w:r>
    </w:p>
    <w:p w14:paraId="70DF9E56" w14:textId="77777777" w:rsidR="00FB77B4" w:rsidRDefault="00FB77B4" w:rsidP="00540C29">
      <w:pPr>
        <w:spacing w:after="0"/>
        <w:jc w:val="both"/>
        <w:rPr>
          <w:rFonts w:ascii="Times New Roman" w:hAnsi="Times New Roman"/>
          <w:sz w:val="24"/>
          <w:szCs w:val="24"/>
        </w:rPr>
      </w:pPr>
    </w:p>
    <w:p w14:paraId="44E871BC" w14:textId="224E5014" w:rsidR="00FD0885" w:rsidRPr="007E32F8" w:rsidRDefault="00FB77B4" w:rsidP="00540C29">
      <w:pPr>
        <w:spacing w:after="0"/>
        <w:jc w:val="both"/>
        <w:rPr>
          <w:rFonts w:ascii="Times New Roman" w:hAnsi="Times New Roman"/>
          <w:sz w:val="24"/>
          <w:szCs w:val="24"/>
        </w:rPr>
      </w:pPr>
      <w:r w:rsidRPr="00FB77B4">
        <w:rPr>
          <w:rFonts w:ascii="Times New Roman" w:hAnsi="Times New Roman"/>
          <w:sz w:val="24"/>
          <w:szCs w:val="24"/>
        </w:rPr>
        <w:t xml:space="preserve">DAQ reserves the right to reject </w:t>
      </w:r>
      <w:r w:rsidR="002C6FBF">
        <w:rPr>
          <w:rFonts w:ascii="Times New Roman" w:hAnsi="Times New Roman"/>
          <w:sz w:val="24"/>
          <w:szCs w:val="24"/>
        </w:rPr>
        <w:t xml:space="preserve">any or </w:t>
      </w:r>
      <w:r w:rsidRPr="00FB77B4">
        <w:rPr>
          <w:rFonts w:ascii="Times New Roman" w:hAnsi="Times New Roman"/>
          <w:sz w:val="24"/>
          <w:szCs w:val="24"/>
        </w:rPr>
        <w:t>all proposals or to make fewer awards than anticipated.</w:t>
      </w:r>
      <w:r w:rsidR="005E62B8">
        <w:rPr>
          <w:rFonts w:ascii="Times New Roman" w:hAnsi="Times New Roman"/>
          <w:sz w:val="24"/>
          <w:szCs w:val="24"/>
        </w:rPr>
        <w:t xml:space="preserve"> </w:t>
      </w:r>
      <w:r>
        <w:rPr>
          <w:rFonts w:ascii="Times New Roman" w:hAnsi="Times New Roman"/>
          <w:sz w:val="24"/>
          <w:szCs w:val="24"/>
        </w:rPr>
        <w:t xml:space="preserve"> </w:t>
      </w:r>
      <w:r w:rsidRPr="00FB77B4">
        <w:rPr>
          <w:rFonts w:ascii="Times New Roman" w:hAnsi="Times New Roman"/>
          <w:sz w:val="24"/>
          <w:szCs w:val="24"/>
        </w:rPr>
        <w:t xml:space="preserve">In appropriate circumstances, </w:t>
      </w:r>
      <w:r w:rsidRPr="00C20A80">
        <w:rPr>
          <w:rFonts w:ascii="Times New Roman" w:hAnsi="Times New Roman"/>
          <w:sz w:val="24"/>
          <w:szCs w:val="24"/>
        </w:rPr>
        <w:t>DAQ reserves the right to partially fun</w:t>
      </w:r>
      <w:r w:rsidR="00884714">
        <w:rPr>
          <w:rFonts w:ascii="Times New Roman" w:hAnsi="Times New Roman"/>
          <w:sz w:val="24"/>
          <w:szCs w:val="24"/>
        </w:rPr>
        <w:t xml:space="preserve">d proposals by funding </w:t>
      </w:r>
      <w:r w:rsidRPr="00C20A80">
        <w:rPr>
          <w:rFonts w:ascii="Times New Roman" w:hAnsi="Times New Roman"/>
          <w:sz w:val="24"/>
          <w:szCs w:val="24"/>
        </w:rPr>
        <w:t xml:space="preserve">portions of proposed projects. </w:t>
      </w:r>
      <w:r w:rsidR="005E62B8" w:rsidRPr="00C20A80">
        <w:rPr>
          <w:rFonts w:ascii="Times New Roman" w:hAnsi="Times New Roman"/>
          <w:sz w:val="24"/>
          <w:szCs w:val="24"/>
        </w:rPr>
        <w:t xml:space="preserve"> </w:t>
      </w:r>
      <w:r w:rsidRPr="00C20A80">
        <w:rPr>
          <w:rFonts w:ascii="Times New Roman" w:hAnsi="Times New Roman"/>
          <w:sz w:val="24"/>
          <w:szCs w:val="24"/>
        </w:rPr>
        <w:t>If DAQ decides to partially fund a project</w:t>
      </w:r>
      <w:r w:rsidR="00106290" w:rsidRPr="00C20A80">
        <w:rPr>
          <w:rFonts w:ascii="Times New Roman" w:hAnsi="Times New Roman"/>
          <w:sz w:val="24"/>
          <w:szCs w:val="24"/>
        </w:rPr>
        <w:t>,</w:t>
      </w:r>
      <w:r w:rsidRPr="00C20A80">
        <w:rPr>
          <w:rFonts w:ascii="Times New Roman" w:hAnsi="Times New Roman"/>
          <w:sz w:val="24"/>
          <w:szCs w:val="24"/>
        </w:rPr>
        <w:t xml:space="preserve"> it will do so in a manner that does n</w:t>
      </w:r>
      <w:r w:rsidR="00FB4BFA" w:rsidRPr="00C20A80">
        <w:rPr>
          <w:rFonts w:ascii="Times New Roman" w:hAnsi="Times New Roman"/>
          <w:sz w:val="24"/>
          <w:szCs w:val="24"/>
        </w:rPr>
        <w:t>ot prejudice any applicants or a</w:t>
      </w:r>
      <w:r w:rsidRPr="00C20A80">
        <w:rPr>
          <w:rFonts w:ascii="Times New Roman" w:hAnsi="Times New Roman"/>
          <w:sz w:val="24"/>
          <w:szCs w:val="24"/>
        </w:rPr>
        <w:t>ffect the basis upon which the proposal, or portion thereof, was evaluated and selected for award, thereby maintaining the integrity of the competition and selection process.</w:t>
      </w:r>
    </w:p>
    <w:p w14:paraId="16D4BA3F" w14:textId="77777777" w:rsidR="00473979" w:rsidRPr="002577D9" w:rsidRDefault="00473979" w:rsidP="0053598F">
      <w:pPr>
        <w:pStyle w:val="Heading1"/>
      </w:pPr>
      <w:r w:rsidRPr="002577D9">
        <w:t>Important Dates</w:t>
      </w:r>
    </w:p>
    <w:p w14:paraId="144A5D23" w14:textId="77777777" w:rsidR="00363CCA" w:rsidRDefault="00363CCA" w:rsidP="00363CCA">
      <w:pPr>
        <w:spacing w:after="0"/>
        <w:jc w:val="both"/>
        <w:rPr>
          <w:rFonts w:ascii="Times New Roman" w:hAnsi="Times New Roman"/>
          <w:sz w:val="24"/>
          <w:szCs w:val="24"/>
        </w:rPr>
      </w:pPr>
    </w:p>
    <w:p w14:paraId="221A3C87" w14:textId="77777777" w:rsidR="00DC3743" w:rsidRDefault="4CC30DFF" w:rsidP="00363CCA">
      <w:pPr>
        <w:spacing w:after="0"/>
        <w:jc w:val="both"/>
        <w:rPr>
          <w:rFonts w:ascii="Times New Roman" w:hAnsi="Times New Roman"/>
          <w:sz w:val="24"/>
          <w:szCs w:val="24"/>
        </w:rPr>
      </w:pPr>
      <w:r w:rsidRPr="4CC30DFF">
        <w:rPr>
          <w:rFonts w:ascii="Times New Roman" w:hAnsi="Times New Roman"/>
          <w:sz w:val="24"/>
          <w:szCs w:val="24"/>
        </w:rPr>
        <w:t xml:space="preserve">All grant work must adhere to the timeline detailed below, and all selected applicants must be able to complete their projects no later than </w:t>
      </w:r>
      <w:r w:rsidR="00E60EEA" w:rsidRPr="00DC3743">
        <w:rPr>
          <w:rFonts w:ascii="Times New Roman" w:hAnsi="Times New Roman"/>
          <w:b/>
          <w:bCs/>
          <w:sz w:val="24"/>
          <w:szCs w:val="24"/>
        </w:rPr>
        <w:t xml:space="preserve">September </w:t>
      </w:r>
      <w:r w:rsidR="00B718E9" w:rsidRPr="00DC3743">
        <w:rPr>
          <w:rFonts w:ascii="Times New Roman" w:hAnsi="Times New Roman"/>
          <w:b/>
          <w:bCs/>
          <w:sz w:val="24"/>
          <w:szCs w:val="24"/>
        </w:rPr>
        <w:t>30, 2026</w:t>
      </w:r>
      <w:r w:rsidRPr="00DC3743">
        <w:rPr>
          <w:rFonts w:ascii="Times New Roman" w:hAnsi="Times New Roman"/>
          <w:sz w:val="24"/>
          <w:szCs w:val="24"/>
        </w:rPr>
        <w:t xml:space="preserve">. </w:t>
      </w:r>
    </w:p>
    <w:p w14:paraId="5582FCFF" w14:textId="4F20383C" w:rsidR="00737E1A" w:rsidRPr="00DC3743" w:rsidRDefault="4CC30DFF" w:rsidP="00363CCA">
      <w:pPr>
        <w:spacing w:after="0"/>
        <w:jc w:val="both"/>
        <w:rPr>
          <w:rFonts w:ascii="Times New Roman" w:hAnsi="Times New Roman"/>
          <w:sz w:val="24"/>
          <w:szCs w:val="24"/>
        </w:rPr>
      </w:pPr>
      <w:r w:rsidRPr="00DC3743">
        <w:rPr>
          <w:rFonts w:ascii="Times New Roman" w:hAnsi="Times New Roman"/>
          <w:sz w:val="24"/>
          <w:szCs w:val="24"/>
        </w:rPr>
        <w:t xml:space="preserve"> </w:t>
      </w:r>
    </w:p>
    <w:tbl>
      <w:tblPr>
        <w:tblW w:w="9182" w:type="dxa"/>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3595"/>
        <w:gridCol w:w="5587"/>
      </w:tblGrid>
      <w:tr w:rsidR="00006B55" w:rsidRPr="00BB1370" w14:paraId="452BBB47" w14:textId="77777777" w:rsidTr="00457FCB">
        <w:trPr>
          <w:jc w:val="center"/>
        </w:trPr>
        <w:tc>
          <w:tcPr>
            <w:tcW w:w="3595" w:type="dxa"/>
            <w:tcBorders>
              <w:top w:val="single" w:sz="4" w:space="0" w:color="auto"/>
              <w:bottom w:val="single" w:sz="4" w:space="0" w:color="auto"/>
            </w:tcBorders>
          </w:tcPr>
          <w:p w14:paraId="3B272CC0" w14:textId="77777777" w:rsidR="00006B55" w:rsidRPr="00AD28B1" w:rsidRDefault="00AD28B1" w:rsidP="002337CE">
            <w:pPr>
              <w:spacing w:after="0"/>
              <w:ind w:left="149"/>
              <w:jc w:val="both"/>
              <w:rPr>
                <w:rFonts w:ascii="Times New Roman" w:hAnsi="Times New Roman"/>
                <w:b/>
                <w:sz w:val="24"/>
                <w:szCs w:val="24"/>
              </w:rPr>
            </w:pPr>
            <w:r w:rsidRPr="00AD28B1">
              <w:rPr>
                <w:rFonts w:ascii="Times New Roman" w:hAnsi="Times New Roman"/>
                <w:b/>
                <w:sz w:val="24"/>
                <w:szCs w:val="24"/>
              </w:rPr>
              <w:t>Grant Timeline</w:t>
            </w:r>
          </w:p>
        </w:tc>
        <w:tc>
          <w:tcPr>
            <w:tcW w:w="5587" w:type="dxa"/>
            <w:tcBorders>
              <w:top w:val="single" w:sz="4" w:space="0" w:color="auto"/>
              <w:bottom w:val="single" w:sz="4" w:space="0" w:color="auto"/>
            </w:tcBorders>
          </w:tcPr>
          <w:p w14:paraId="637805D2" w14:textId="77777777" w:rsidR="00006B55" w:rsidRDefault="00006B55" w:rsidP="00BB1370">
            <w:pPr>
              <w:spacing w:after="0"/>
              <w:jc w:val="both"/>
              <w:rPr>
                <w:rFonts w:ascii="Times New Roman" w:hAnsi="Times New Roman"/>
                <w:sz w:val="24"/>
                <w:szCs w:val="24"/>
              </w:rPr>
            </w:pPr>
          </w:p>
        </w:tc>
      </w:tr>
      <w:tr w:rsidR="00BB1370" w:rsidRPr="00BB1370" w14:paraId="0E22CBF0" w14:textId="77777777" w:rsidTr="00457FCB">
        <w:trPr>
          <w:jc w:val="center"/>
        </w:trPr>
        <w:tc>
          <w:tcPr>
            <w:tcW w:w="3595" w:type="dxa"/>
            <w:tcBorders>
              <w:top w:val="single" w:sz="4" w:space="0" w:color="auto"/>
            </w:tcBorders>
          </w:tcPr>
          <w:p w14:paraId="530EB360" w14:textId="2252D515" w:rsidR="00BB1370" w:rsidRPr="00BB1370" w:rsidRDefault="00A77CEA" w:rsidP="005C413A">
            <w:pPr>
              <w:spacing w:after="0"/>
              <w:ind w:left="149"/>
              <w:jc w:val="both"/>
              <w:rPr>
                <w:rFonts w:ascii="Times New Roman" w:hAnsi="Times New Roman"/>
                <w:sz w:val="24"/>
                <w:szCs w:val="24"/>
              </w:rPr>
            </w:pPr>
            <w:r>
              <w:rPr>
                <w:rFonts w:ascii="Times New Roman" w:hAnsi="Times New Roman"/>
                <w:sz w:val="24"/>
                <w:szCs w:val="24"/>
              </w:rPr>
              <w:t xml:space="preserve">October </w:t>
            </w:r>
            <w:r w:rsidR="00B718E9">
              <w:rPr>
                <w:rFonts w:ascii="Times New Roman" w:hAnsi="Times New Roman"/>
                <w:sz w:val="24"/>
                <w:szCs w:val="24"/>
              </w:rPr>
              <w:t>14, 2024</w:t>
            </w:r>
          </w:p>
        </w:tc>
        <w:tc>
          <w:tcPr>
            <w:tcW w:w="5587" w:type="dxa"/>
            <w:tcBorders>
              <w:top w:val="single" w:sz="4" w:space="0" w:color="auto"/>
            </w:tcBorders>
          </w:tcPr>
          <w:p w14:paraId="269A57BA" w14:textId="77777777" w:rsidR="00BB1370" w:rsidRPr="00BB1370" w:rsidRDefault="00BB1370" w:rsidP="00BB1370">
            <w:pPr>
              <w:spacing w:after="0"/>
              <w:jc w:val="both"/>
              <w:rPr>
                <w:rFonts w:ascii="Times New Roman" w:hAnsi="Times New Roman"/>
                <w:sz w:val="24"/>
                <w:szCs w:val="24"/>
              </w:rPr>
            </w:pPr>
            <w:r>
              <w:rPr>
                <w:rFonts w:ascii="Times New Roman" w:hAnsi="Times New Roman"/>
                <w:sz w:val="24"/>
                <w:szCs w:val="24"/>
              </w:rPr>
              <w:t>RFP opens</w:t>
            </w:r>
          </w:p>
        </w:tc>
      </w:tr>
      <w:tr w:rsidR="00BB1370" w:rsidRPr="00AD28B1" w14:paraId="361E3725" w14:textId="77777777" w:rsidTr="00457FCB">
        <w:trPr>
          <w:jc w:val="center"/>
        </w:trPr>
        <w:tc>
          <w:tcPr>
            <w:tcW w:w="3595" w:type="dxa"/>
          </w:tcPr>
          <w:p w14:paraId="59C098EB" w14:textId="30DD9016" w:rsidR="00BB1370" w:rsidRPr="00AD28B1" w:rsidRDefault="4CC30DFF" w:rsidP="005C413A">
            <w:pPr>
              <w:spacing w:after="0"/>
              <w:ind w:left="149"/>
              <w:jc w:val="both"/>
              <w:rPr>
                <w:rFonts w:ascii="Times New Roman" w:hAnsi="Times New Roman"/>
                <w:sz w:val="24"/>
                <w:szCs w:val="24"/>
              </w:rPr>
            </w:pPr>
            <w:r w:rsidRPr="4CC30DFF">
              <w:rPr>
                <w:rFonts w:ascii="Times New Roman" w:hAnsi="Times New Roman"/>
                <w:sz w:val="24"/>
                <w:szCs w:val="24"/>
              </w:rPr>
              <w:t xml:space="preserve">November </w:t>
            </w:r>
            <w:r w:rsidR="00B718E9">
              <w:rPr>
                <w:rFonts w:ascii="Times New Roman" w:hAnsi="Times New Roman"/>
                <w:sz w:val="24"/>
                <w:szCs w:val="24"/>
              </w:rPr>
              <w:t>15, 2024</w:t>
            </w:r>
          </w:p>
        </w:tc>
        <w:tc>
          <w:tcPr>
            <w:tcW w:w="5587" w:type="dxa"/>
          </w:tcPr>
          <w:p w14:paraId="3AB0F3ED" w14:textId="77777777" w:rsidR="00BB1370" w:rsidRPr="00AD28B1" w:rsidRDefault="00BB1370" w:rsidP="00BB1370">
            <w:pPr>
              <w:spacing w:after="0"/>
              <w:jc w:val="both"/>
              <w:rPr>
                <w:rFonts w:ascii="Times New Roman" w:hAnsi="Times New Roman"/>
                <w:sz w:val="24"/>
                <w:szCs w:val="24"/>
              </w:rPr>
            </w:pPr>
            <w:r w:rsidRPr="00AD28B1">
              <w:rPr>
                <w:rFonts w:ascii="Times New Roman" w:hAnsi="Times New Roman"/>
                <w:sz w:val="24"/>
                <w:szCs w:val="24"/>
              </w:rPr>
              <w:t>Grant proposals due</w:t>
            </w:r>
          </w:p>
        </w:tc>
      </w:tr>
      <w:tr w:rsidR="00BB1370" w:rsidRPr="00BB1370" w14:paraId="59EA1092" w14:textId="77777777" w:rsidTr="00457FCB">
        <w:trPr>
          <w:jc w:val="center"/>
        </w:trPr>
        <w:tc>
          <w:tcPr>
            <w:tcW w:w="3595" w:type="dxa"/>
          </w:tcPr>
          <w:p w14:paraId="616B08AD" w14:textId="559C8F1E" w:rsidR="00BB1370" w:rsidRPr="00BB1370" w:rsidRDefault="4CC30DFF" w:rsidP="00187CB3">
            <w:pPr>
              <w:spacing w:after="0"/>
              <w:ind w:left="149"/>
              <w:jc w:val="both"/>
              <w:rPr>
                <w:rFonts w:ascii="Times New Roman" w:hAnsi="Times New Roman"/>
                <w:sz w:val="24"/>
                <w:szCs w:val="24"/>
              </w:rPr>
            </w:pPr>
            <w:r w:rsidRPr="4CC30DFF">
              <w:rPr>
                <w:rFonts w:ascii="Times New Roman" w:hAnsi="Times New Roman"/>
                <w:sz w:val="24"/>
                <w:szCs w:val="24"/>
              </w:rPr>
              <w:t xml:space="preserve">December </w:t>
            </w:r>
            <w:r w:rsidR="009F6228">
              <w:rPr>
                <w:rFonts w:ascii="Times New Roman" w:hAnsi="Times New Roman"/>
                <w:sz w:val="24"/>
                <w:szCs w:val="24"/>
              </w:rPr>
              <w:t>2, 2024</w:t>
            </w:r>
          </w:p>
        </w:tc>
        <w:tc>
          <w:tcPr>
            <w:tcW w:w="5587" w:type="dxa"/>
          </w:tcPr>
          <w:p w14:paraId="78170372" w14:textId="6AE04C19" w:rsidR="00BB1370" w:rsidRPr="00BB1370" w:rsidRDefault="00ED1F42" w:rsidP="000D362D">
            <w:pPr>
              <w:spacing w:after="0"/>
              <w:jc w:val="both"/>
              <w:rPr>
                <w:rFonts w:ascii="Times New Roman" w:hAnsi="Times New Roman"/>
                <w:sz w:val="24"/>
                <w:szCs w:val="24"/>
              </w:rPr>
            </w:pPr>
            <w:r>
              <w:rPr>
                <w:rFonts w:ascii="Times New Roman" w:hAnsi="Times New Roman"/>
                <w:sz w:val="24"/>
                <w:szCs w:val="24"/>
              </w:rPr>
              <w:t xml:space="preserve">Complete </w:t>
            </w:r>
            <w:r w:rsidR="000D362D">
              <w:rPr>
                <w:rFonts w:ascii="Times New Roman" w:hAnsi="Times New Roman"/>
                <w:sz w:val="24"/>
                <w:szCs w:val="24"/>
              </w:rPr>
              <w:t>g</w:t>
            </w:r>
            <w:r>
              <w:rPr>
                <w:rFonts w:ascii="Times New Roman" w:hAnsi="Times New Roman"/>
                <w:sz w:val="24"/>
                <w:szCs w:val="24"/>
              </w:rPr>
              <w:t xml:space="preserve">rant </w:t>
            </w:r>
            <w:r w:rsidR="000D362D">
              <w:rPr>
                <w:rFonts w:ascii="Times New Roman" w:hAnsi="Times New Roman"/>
                <w:sz w:val="24"/>
                <w:szCs w:val="24"/>
              </w:rPr>
              <w:t>p</w:t>
            </w:r>
            <w:r>
              <w:rPr>
                <w:rFonts w:ascii="Times New Roman" w:hAnsi="Times New Roman"/>
                <w:sz w:val="24"/>
                <w:szCs w:val="24"/>
              </w:rPr>
              <w:t xml:space="preserve">roposal </w:t>
            </w:r>
            <w:r w:rsidR="000D362D">
              <w:rPr>
                <w:rFonts w:ascii="Times New Roman" w:hAnsi="Times New Roman"/>
                <w:sz w:val="24"/>
                <w:szCs w:val="24"/>
              </w:rPr>
              <w:t>s</w:t>
            </w:r>
            <w:r>
              <w:rPr>
                <w:rFonts w:ascii="Times New Roman" w:hAnsi="Times New Roman"/>
                <w:sz w:val="24"/>
                <w:szCs w:val="24"/>
              </w:rPr>
              <w:t>election</w:t>
            </w:r>
          </w:p>
        </w:tc>
      </w:tr>
      <w:tr w:rsidR="00BB1370" w:rsidRPr="00BB1370" w14:paraId="4F509FB9" w14:textId="77777777" w:rsidTr="00457FCB">
        <w:trPr>
          <w:jc w:val="center"/>
        </w:trPr>
        <w:tc>
          <w:tcPr>
            <w:tcW w:w="3595" w:type="dxa"/>
          </w:tcPr>
          <w:p w14:paraId="5269B23C" w14:textId="54700A44" w:rsidR="00BB1370" w:rsidRPr="00BB1370" w:rsidRDefault="009F6228" w:rsidP="00267B30">
            <w:pPr>
              <w:spacing w:after="0"/>
              <w:ind w:left="149"/>
              <w:jc w:val="both"/>
              <w:rPr>
                <w:rFonts w:ascii="Times New Roman" w:hAnsi="Times New Roman"/>
                <w:sz w:val="24"/>
                <w:szCs w:val="24"/>
              </w:rPr>
            </w:pPr>
            <w:r>
              <w:rPr>
                <w:rFonts w:ascii="Times New Roman" w:hAnsi="Times New Roman"/>
                <w:sz w:val="24"/>
                <w:szCs w:val="24"/>
              </w:rPr>
              <w:t>January 13, 2025</w:t>
            </w:r>
          </w:p>
        </w:tc>
        <w:tc>
          <w:tcPr>
            <w:tcW w:w="5587" w:type="dxa"/>
          </w:tcPr>
          <w:p w14:paraId="6F1152E6" w14:textId="7671E2F1" w:rsidR="00BB1370" w:rsidRPr="00BB1370" w:rsidRDefault="00884714" w:rsidP="000D362D">
            <w:pPr>
              <w:spacing w:after="0"/>
              <w:jc w:val="both"/>
              <w:rPr>
                <w:rFonts w:ascii="Times New Roman" w:hAnsi="Times New Roman"/>
                <w:sz w:val="24"/>
                <w:szCs w:val="24"/>
              </w:rPr>
            </w:pPr>
            <w:r>
              <w:rPr>
                <w:rFonts w:ascii="Times New Roman" w:hAnsi="Times New Roman"/>
                <w:sz w:val="24"/>
                <w:szCs w:val="24"/>
              </w:rPr>
              <w:t xml:space="preserve">Contracts </w:t>
            </w:r>
            <w:r w:rsidR="000D362D">
              <w:rPr>
                <w:rFonts w:ascii="Times New Roman" w:hAnsi="Times New Roman"/>
                <w:sz w:val="24"/>
                <w:szCs w:val="24"/>
              </w:rPr>
              <w:t>d</w:t>
            </w:r>
            <w:r>
              <w:rPr>
                <w:rFonts w:ascii="Times New Roman" w:hAnsi="Times New Roman"/>
                <w:sz w:val="24"/>
                <w:szCs w:val="24"/>
              </w:rPr>
              <w:t xml:space="preserve">rafted and </w:t>
            </w:r>
            <w:r w:rsidR="000D362D">
              <w:rPr>
                <w:rFonts w:ascii="Times New Roman" w:hAnsi="Times New Roman"/>
                <w:sz w:val="24"/>
                <w:szCs w:val="24"/>
              </w:rPr>
              <w:t>s</w:t>
            </w:r>
            <w:r>
              <w:rPr>
                <w:rFonts w:ascii="Times New Roman" w:hAnsi="Times New Roman"/>
                <w:sz w:val="24"/>
                <w:szCs w:val="24"/>
              </w:rPr>
              <w:t>igned</w:t>
            </w:r>
          </w:p>
        </w:tc>
      </w:tr>
      <w:tr w:rsidR="00BB1370" w:rsidRPr="00BB1370" w14:paraId="45330AD2" w14:textId="77777777" w:rsidTr="00457FCB">
        <w:trPr>
          <w:jc w:val="center"/>
        </w:trPr>
        <w:tc>
          <w:tcPr>
            <w:tcW w:w="3595" w:type="dxa"/>
          </w:tcPr>
          <w:p w14:paraId="3FDC56BC" w14:textId="298810A0" w:rsidR="00BB1370" w:rsidRPr="00BB1370" w:rsidRDefault="003839A3" w:rsidP="00E60EEA">
            <w:pPr>
              <w:spacing w:after="0"/>
              <w:ind w:left="149"/>
              <w:jc w:val="both"/>
              <w:rPr>
                <w:rFonts w:ascii="Times New Roman" w:hAnsi="Times New Roman"/>
                <w:sz w:val="24"/>
                <w:szCs w:val="24"/>
              </w:rPr>
            </w:pPr>
            <w:r>
              <w:rPr>
                <w:rFonts w:ascii="Times New Roman" w:hAnsi="Times New Roman"/>
                <w:sz w:val="24"/>
                <w:szCs w:val="24"/>
              </w:rPr>
              <w:t>January 20</w:t>
            </w:r>
            <w:r w:rsidR="009F6228">
              <w:rPr>
                <w:rFonts w:ascii="Times New Roman" w:hAnsi="Times New Roman"/>
                <w:sz w:val="24"/>
                <w:szCs w:val="24"/>
              </w:rPr>
              <w:t>, 2025</w:t>
            </w:r>
          </w:p>
        </w:tc>
        <w:tc>
          <w:tcPr>
            <w:tcW w:w="5587" w:type="dxa"/>
          </w:tcPr>
          <w:p w14:paraId="0AB08D34" w14:textId="2B1856E0" w:rsidR="00BB1370" w:rsidRPr="00BB1370" w:rsidRDefault="00884714" w:rsidP="000D362D">
            <w:pPr>
              <w:spacing w:after="0"/>
              <w:jc w:val="both"/>
              <w:rPr>
                <w:rFonts w:ascii="Times New Roman" w:hAnsi="Times New Roman"/>
                <w:sz w:val="24"/>
                <w:szCs w:val="24"/>
              </w:rPr>
            </w:pPr>
            <w:r>
              <w:rPr>
                <w:rFonts w:ascii="Times New Roman" w:hAnsi="Times New Roman"/>
                <w:sz w:val="24"/>
                <w:szCs w:val="24"/>
              </w:rPr>
              <w:t xml:space="preserve">Announcement of </w:t>
            </w:r>
            <w:r w:rsidR="000D362D">
              <w:rPr>
                <w:rFonts w:ascii="Times New Roman" w:hAnsi="Times New Roman"/>
                <w:sz w:val="24"/>
                <w:szCs w:val="24"/>
              </w:rPr>
              <w:t>a</w:t>
            </w:r>
            <w:r>
              <w:rPr>
                <w:rFonts w:ascii="Times New Roman" w:hAnsi="Times New Roman"/>
                <w:sz w:val="24"/>
                <w:szCs w:val="24"/>
              </w:rPr>
              <w:t>wards</w:t>
            </w:r>
          </w:p>
        </w:tc>
      </w:tr>
      <w:tr w:rsidR="00884714" w:rsidRPr="00BB1370" w14:paraId="70252410" w14:textId="77777777" w:rsidTr="00457FCB">
        <w:trPr>
          <w:jc w:val="center"/>
        </w:trPr>
        <w:tc>
          <w:tcPr>
            <w:tcW w:w="3595" w:type="dxa"/>
          </w:tcPr>
          <w:p w14:paraId="7DC4027C" w14:textId="6E6079C0" w:rsidR="00884714" w:rsidRPr="00BB1370" w:rsidRDefault="003839A3" w:rsidP="00187CB3">
            <w:pPr>
              <w:spacing w:after="0"/>
              <w:ind w:left="149"/>
              <w:jc w:val="both"/>
              <w:rPr>
                <w:rFonts w:ascii="Times New Roman" w:hAnsi="Times New Roman"/>
                <w:sz w:val="24"/>
                <w:szCs w:val="24"/>
              </w:rPr>
            </w:pPr>
            <w:r>
              <w:rPr>
                <w:rFonts w:ascii="Times New Roman" w:hAnsi="Times New Roman"/>
                <w:sz w:val="24"/>
                <w:szCs w:val="24"/>
              </w:rPr>
              <w:t>April</w:t>
            </w:r>
            <w:r w:rsidR="002A7398">
              <w:rPr>
                <w:rFonts w:ascii="Times New Roman" w:hAnsi="Times New Roman"/>
                <w:sz w:val="24"/>
                <w:szCs w:val="24"/>
              </w:rPr>
              <w:t xml:space="preserve"> </w:t>
            </w:r>
            <w:r w:rsidR="002A7398" w:rsidRPr="005C413A">
              <w:rPr>
                <w:rFonts w:ascii="Times New Roman" w:hAnsi="Times New Roman"/>
                <w:sz w:val="24"/>
                <w:szCs w:val="24"/>
              </w:rPr>
              <w:t>30</w:t>
            </w:r>
            <w:r w:rsidR="4CC30DFF" w:rsidRPr="4CC30DFF">
              <w:rPr>
                <w:rFonts w:ascii="Times New Roman" w:hAnsi="Times New Roman"/>
                <w:sz w:val="24"/>
                <w:szCs w:val="24"/>
              </w:rPr>
              <w:t>, 202</w:t>
            </w:r>
            <w:r w:rsidR="009F6228">
              <w:rPr>
                <w:rFonts w:ascii="Times New Roman" w:hAnsi="Times New Roman"/>
                <w:sz w:val="24"/>
                <w:szCs w:val="24"/>
              </w:rPr>
              <w:t>5</w:t>
            </w:r>
          </w:p>
        </w:tc>
        <w:tc>
          <w:tcPr>
            <w:tcW w:w="5587" w:type="dxa"/>
          </w:tcPr>
          <w:p w14:paraId="2D777A61" w14:textId="49856686" w:rsidR="00884714" w:rsidRPr="00BB1370" w:rsidRDefault="003839A3" w:rsidP="000D362D">
            <w:pPr>
              <w:spacing w:after="0"/>
              <w:jc w:val="both"/>
              <w:rPr>
                <w:rFonts w:ascii="Times New Roman" w:hAnsi="Times New Roman"/>
                <w:sz w:val="24"/>
                <w:szCs w:val="24"/>
              </w:rPr>
            </w:pPr>
            <w:r>
              <w:rPr>
                <w:rFonts w:ascii="Times New Roman" w:hAnsi="Times New Roman"/>
                <w:sz w:val="24"/>
                <w:szCs w:val="24"/>
              </w:rPr>
              <w:t>February - March</w:t>
            </w:r>
            <w:r w:rsidR="003D25B3">
              <w:rPr>
                <w:rFonts w:ascii="Times New Roman" w:hAnsi="Times New Roman"/>
                <w:sz w:val="24"/>
                <w:szCs w:val="24"/>
              </w:rPr>
              <w:t xml:space="preserve"> </w:t>
            </w:r>
            <w:r w:rsidR="00884714">
              <w:rPr>
                <w:rFonts w:ascii="Times New Roman" w:hAnsi="Times New Roman"/>
                <w:sz w:val="24"/>
                <w:szCs w:val="24"/>
              </w:rPr>
              <w:t xml:space="preserve">Progress Report </w:t>
            </w:r>
            <w:r w:rsidR="000D362D">
              <w:rPr>
                <w:rFonts w:ascii="Times New Roman" w:hAnsi="Times New Roman"/>
                <w:sz w:val="24"/>
                <w:szCs w:val="24"/>
              </w:rPr>
              <w:t>d</w:t>
            </w:r>
            <w:r w:rsidR="00884714">
              <w:rPr>
                <w:rFonts w:ascii="Times New Roman" w:hAnsi="Times New Roman"/>
                <w:sz w:val="24"/>
                <w:szCs w:val="24"/>
              </w:rPr>
              <w:t>ue</w:t>
            </w:r>
          </w:p>
        </w:tc>
      </w:tr>
      <w:tr w:rsidR="00884714" w:rsidRPr="00BB1370" w14:paraId="0A3DEE48" w14:textId="77777777" w:rsidTr="00457FCB">
        <w:trPr>
          <w:jc w:val="center"/>
        </w:trPr>
        <w:tc>
          <w:tcPr>
            <w:tcW w:w="3595" w:type="dxa"/>
          </w:tcPr>
          <w:p w14:paraId="154D1D7B" w14:textId="27A1B2FF" w:rsidR="00884714" w:rsidRPr="00BB1370" w:rsidRDefault="00E60EEA" w:rsidP="00E60EEA">
            <w:pPr>
              <w:spacing w:after="0"/>
              <w:ind w:left="149"/>
              <w:jc w:val="both"/>
              <w:rPr>
                <w:rFonts w:ascii="Times New Roman" w:hAnsi="Times New Roman"/>
                <w:sz w:val="24"/>
                <w:szCs w:val="24"/>
              </w:rPr>
            </w:pPr>
            <w:r>
              <w:rPr>
                <w:rFonts w:ascii="Times New Roman" w:hAnsi="Times New Roman"/>
                <w:sz w:val="24"/>
                <w:szCs w:val="24"/>
              </w:rPr>
              <w:t xml:space="preserve">September </w:t>
            </w:r>
            <w:r w:rsidR="009F6228">
              <w:rPr>
                <w:rFonts w:ascii="Times New Roman" w:hAnsi="Times New Roman"/>
                <w:sz w:val="24"/>
                <w:szCs w:val="24"/>
              </w:rPr>
              <w:t>30, 2026</w:t>
            </w:r>
          </w:p>
        </w:tc>
        <w:tc>
          <w:tcPr>
            <w:tcW w:w="5587" w:type="dxa"/>
          </w:tcPr>
          <w:p w14:paraId="419A51C1" w14:textId="583F876C" w:rsidR="00884714" w:rsidRPr="00BB1370" w:rsidRDefault="00884714" w:rsidP="000D362D">
            <w:pPr>
              <w:spacing w:after="0"/>
              <w:jc w:val="both"/>
              <w:rPr>
                <w:rFonts w:ascii="Times New Roman" w:hAnsi="Times New Roman"/>
                <w:sz w:val="24"/>
                <w:szCs w:val="24"/>
              </w:rPr>
            </w:pPr>
            <w:r>
              <w:rPr>
                <w:rFonts w:ascii="Times New Roman" w:hAnsi="Times New Roman"/>
                <w:sz w:val="24"/>
                <w:szCs w:val="24"/>
              </w:rPr>
              <w:t xml:space="preserve">Project </w:t>
            </w:r>
            <w:r w:rsidR="000D362D">
              <w:rPr>
                <w:rFonts w:ascii="Times New Roman" w:hAnsi="Times New Roman"/>
                <w:sz w:val="24"/>
                <w:szCs w:val="24"/>
              </w:rPr>
              <w:t>c</w:t>
            </w:r>
            <w:r>
              <w:rPr>
                <w:rFonts w:ascii="Times New Roman" w:hAnsi="Times New Roman"/>
                <w:sz w:val="24"/>
                <w:szCs w:val="24"/>
              </w:rPr>
              <w:t>ompletion</w:t>
            </w:r>
            <w:r w:rsidR="00187CB3">
              <w:rPr>
                <w:rFonts w:ascii="Times New Roman" w:hAnsi="Times New Roman"/>
                <w:sz w:val="24"/>
                <w:szCs w:val="24"/>
              </w:rPr>
              <w:t xml:space="preserve"> </w:t>
            </w:r>
            <w:r w:rsidR="000D362D">
              <w:rPr>
                <w:rFonts w:ascii="Times New Roman" w:hAnsi="Times New Roman"/>
                <w:sz w:val="24"/>
                <w:szCs w:val="24"/>
              </w:rPr>
              <w:t>d</w:t>
            </w:r>
            <w:r w:rsidR="00187CB3">
              <w:rPr>
                <w:rFonts w:ascii="Times New Roman" w:hAnsi="Times New Roman"/>
                <w:sz w:val="24"/>
                <w:szCs w:val="24"/>
              </w:rPr>
              <w:t>eadline</w:t>
            </w:r>
            <w:r w:rsidR="00430F67">
              <w:rPr>
                <w:rFonts w:ascii="Times New Roman" w:hAnsi="Times New Roman"/>
                <w:sz w:val="24"/>
                <w:szCs w:val="24"/>
              </w:rPr>
              <w:t xml:space="preserve"> </w:t>
            </w:r>
          </w:p>
        </w:tc>
      </w:tr>
      <w:tr w:rsidR="00457FCB" w:rsidRPr="00BB1370" w14:paraId="2E0E4CCD" w14:textId="77777777" w:rsidTr="00457FCB">
        <w:trPr>
          <w:jc w:val="center"/>
        </w:trPr>
        <w:tc>
          <w:tcPr>
            <w:tcW w:w="3595" w:type="dxa"/>
          </w:tcPr>
          <w:p w14:paraId="5A931E0A" w14:textId="55E89F99" w:rsidR="00457FCB" w:rsidRDefault="00457FCB" w:rsidP="00E60EEA">
            <w:pPr>
              <w:spacing w:after="0"/>
              <w:ind w:left="149"/>
              <w:jc w:val="both"/>
              <w:rPr>
                <w:rFonts w:ascii="Times New Roman" w:hAnsi="Times New Roman"/>
                <w:sz w:val="24"/>
                <w:szCs w:val="24"/>
              </w:rPr>
            </w:pPr>
            <w:r>
              <w:rPr>
                <w:rFonts w:ascii="Times New Roman" w:hAnsi="Times New Roman"/>
                <w:sz w:val="24"/>
                <w:szCs w:val="24"/>
              </w:rPr>
              <w:t>Final Report, Invoices, and Certificate of Destruction Due</w:t>
            </w:r>
          </w:p>
        </w:tc>
        <w:tc>
          <w:tcPr>
            <w:tcW w:w="5587" w:type="dxa"/>
          </w:tcPr>
          <w:p w14:paraId="58F4452A" w14:textId="56A6C799" w:rsidR="00457FCB" w:rsidRDefault="00457FCB" w:rsidP="000D362D">
            <w:pPr>
              <w:spacing w:after="0"/>
              <w:jc w:val="both"/>
              <w:rPr>
                <w:rFonts w:ascii="Times New Roman" w:hAnsi="Times New Roman"/>
                <w:sz w:val="24"/>
                <w:szCs w:val="24"/>
              </w:rPr>
            </w:pPr>
            <w:r>
              <w:rPr>
                <w:rFonts w:ascii="Times New Roman" w:eastAsia="Times New Roman" w:hAnsi="Times New Roman"/>
                <w:sz w:val="24"/>
                <w:szCs w:val="24"/>
              </w:rPr>
              <w:t>Up to 30 Days from Project Completion</w:t>
            </w:r>
          </w:p>
        </w:tc>
      </w:tr>
    </w:tbl>
    <w:p w14:paraId="463F29E8" w14:textId="77777777" w:rsidR="00FD0885" w:rsidRDefault="00FD0885" w:rsidP="00540C29">
      <w:pPr>
        <w:spacing w:after="0"/>
        <w:jc w:val="both"/>
        <w:rPr>
          <w:rFonts w:ascii="Times New Roman" w:hAnsi="Times New Roman"/>
          <w:b/>
          <w:sz w:val="24"/>
          <w:szCs w:val="24"/>
        </w:rPr>
      </w:pPr>
    </w:p>
    <w:p w14:paraId="5BB728AA" w14:textId="77777777" w:rsidR="00473979" w:rsidRPr="002577D9" w:rsidRDefault="00473979" w:rsidP="0053598F">
      <w:pPr>
        <w:pStyle w:val="Heading1"/>
      </w:pPr>
      <w:r w:rsidRPr="002577D9">
        <w:t>Proposal Format</w:t>
      </w:r>
    </w:p>
    <w:p w14:paraId="3B7B4B86" w14:textId="77777777" w:rsidR="00CA6CC5" w:rsidRDefault="00CA6CC5" w:rsidP="00540C29">
      <w:pPr>
        <w:spacing w:after="0"/>
        <w:jc w:val="both"/>
        <w:rPr>
          <w:rFonts w:ascii="Times New Roman" w:hAnsi="Times New Roman"/>
          <w:b/>
          <w:sz w:val="24"/>
          <w:szCs w:val="24"/>
        </w:rPr>
      </w:pPr>
    </w:p>
    <w:p w14:paraId="4E4095A6" w14:textId="08D0C367" w:rsidR="003D41D8" w:rsidRPr="00A1753B" w:rsidRDefault="003D41D8" w:rsidP="0053598F">
      <w:pPr>
        <w:autoSpaceDE w:val="0"/>
        <w:autoSpaceDN w:val="0"/>
        <w:adjustRightInd w:val="0"/>
        <w:rPr>
          <w:rFonts w:ascii="Times New Roman" w:hAnsi="Times New Roman"/>
          <w:sz w:val="24"/>
          <w:szCs w:val="24"/>
        </w:rPr>
      </w:pPr>
      <w:r w:rsidRPr="009B2429">
        <w:rPr>
          <w:rFonts w:ascii="Times New Roman" w:hAnsi="Times New Roman"/>
          <w:sz w:val="24"/>
          <w:szCs w:val="24"/>
        </w:rPr>
        <w:t xml:space="preserve">Applicants can download </w:t>
      </w:r>
      <w:r>
        <w:rPr>
          <w:rFonts w:ascii="Times New Roman" w:hAnsi="Times New Roman"/>
          <w:sz w:val="24"/>
          <w:szCs w:val="24"/>
        </w:rPr>
        <w:t xml:space="preserve">all grant information and </w:t>
      </w:r>
      <w:r w:rsidRPr="009B2429">
        <w:rPr>
          <w:rFonts w:ascii="Times New Roman" w:hAnsi="Times New Roman"/>
          <w:sz w:val="24"/>
          <w:szCs w:val="24"/>
        </w:rPr>
        <w:t>application forms from DAQ’s website at</w:t>
      </w:r>
      <w:r>
        <w:rPr>
          <w:rFonts w:ascii="Times New Roman" w:hAnsi="Times New Roman"/>
          <w:sz w:val="24"/>
          <w:szCs w:val="24"/>
        </w:rPr>
        <w:t xml:space="preserve"> </w:t>
      </w:r>
      <w:hyperlink r:id="rId14" w:history="1">
        <w:r w:rsidR="001D5EDF" w:rsidRPr="00330C2F">
          <w:rPr>
            <w:rStyle w:val="Hyperlink"/>
            <w:rFonts w:ascii="Times New Roman" w:hAnsi="Times New Roman"/>
            <w:sz w:val="24"/>
            <w:szCs w:val="24"/>
          </w:rPr>
          <w:t>https://eec.ky.gov/Environmental-Protection/Air/Pages/Clean-Diesel-Grant-Program.aspx</w:t>
        </w:r>
      </w:hyperlink>
      <w:r w:rsidR="00D142F3">
        <w:rPr>
          <w:rFonts w:ascii="Times New Roman" w:hAnsi="Times New Roman"/>
          <w:sz w:val="24"/>
          <w:szCs w:val="24"/>
        </w:rPr>
        <w:t xml:space="preserve">.  </w:t>
      </w:r>
      <w:r w:rsidRPr="00A1753B">
        <w:rPr>
          <w:rFonts w:ascii="Times New Roman" w:hAnsi="Times New Roman"/>
          <w:sz w:val="24"/>
          <w:szCs w:val="24"/>
        </w:rPr>
        <w:t xml:space="preserve">To obtain a hard copy of materials, please contact </w:t>
      </w:r>
      <w:r w:rsidR="00E60EEA">
        <w:rPr>
          <w:rFonts w:ascii="Times New Roman" w:hAnsi="Times New Roman"/>
          <w:sz w:val="24"/>
          <w:szCs w:val="24"/>
        </w:rPr>
        <w:t>Joan Luther</w:t>
      </w:r>
      <w:r w:rsidRPr="00A1753B">
        <w:rPr>
          <w:rFonts w:ascii="Times New Roman" w:hAnsi="Times New Roman"/>
          <w:sz w:val="24"/>
          <w:szCs w:val="24"/>
        </w:rPr>
        <w:t xml:space="preserve"> at 502-</w:t>
      </w:r>
      <w:r w:rsidR="005E62B8">
        <w:rPr>
          <w:rFonts w:ascii="Times New Roman" w:hAnsi="Times New Roman"/>
          <w:sz w:val="24"/>
          <w:szCs w:val="24"/>
        </w:rPr>
        <w:t>782</w:t>
      </w:r>
      <w:r w:rsidRPr="00A1753B">
        <w:rPr>
          <w:rFonts w:ascii="Times New Roman" w:hAnsi="Times New Roman"/>
          <w:sz w:val="24"/>
          <w:szCs w:val="24"/>
        </w:rPr>
        <w:t>-</w:t>
      </w:r>
      <w:r w:rsidR="00E60EEA">
        <w:rPr>
          <w:rFonts w:ascii="Times New Roman" w:hAnsi="Times New Roman"/>
          <w:sz w:val="24"/>
          <w:szCs w:val="24"/>
        </w:rPr>
        <w:t>6691</w:t>
      </w:r>
      <w:r w:rsidRPr="00A1753B">
        <w:rPr>
          <w:rFonts w:ascii="Times New Roman" w:hAnsi="Times New Roman"/>
          <w:sz w:val="24"/>
          <w:szCs w:val="24"/>
        </w:rPr>
        <w:t xml:space="preserve"> or </w:t>
      </w:r>
      <w:hyperlink r:id="rId15" w:history="1">
        <w:r w:rsidR="00E60EEA" w:rsidRPr="002C0F89">
          <w:rPr>
            <w:rStyle w:val="Hyperlink"/>
            <w:rFonts w:ascii="Times New Roman" w:hAnsi="Times New Roman"/>
            <w:sz w:val="24"/>
            <w:szCs w:val="24"/>
          </w:rPr>
          <w:t>joan.luther@ky.gov</w:t>
        </w:r>
      </w:hyperlink>
      <w:r w:rsidRPr="00A1753B">
        <w:rPr>
          <w:rFonts w:ascii="Times New Roman" w:hAnsi="Times New Roman"/>
          <w:sz w:val="24"/>
          <w:szCs w:val="24"/>
        </w:rPr>
        <w:t>.</w:t>
      </w:r>
    </w:p>
    <w:p w14:paraId="63C4BCF8" w14:textId="77777777" w:rsidR="00A1753B" w:rsidRPr="00A1753B" w:rsidRDefault="00A1753B" w:rsidP="00A1753B">
      <w:pPr>
        <w:spacing w:after="0"/>
        <w:jc w:val="both"/>
        <w:rPr>
          <w:rFonts w:ascii="Times New Roman" w:hAnsi="Times New Roman"/>
          <w:sz w:val="24"/>
          <w:szCs w:val="24"/>
        </w:rPr>
      </w:pPr>
      <w:r w:rsidRPr="00A1753B">
        <w:rPr>
          <w:rFonts w:ascii="Times New Roman" w:hAnsi="Times New Roman"/>
          <w:sz w:val="24"/>
          <w:szCs w:val="24"/>
        </w:rPr>
        <w:t xml:space="preserve">The proposal package </w:t>
      </w:r>
      <w:r w:rsidRPr="004E39EF">
        <w:rPr>
          <w:rFonts w:ascii="Times New Roman" w:hAnsi="Times New Roman"/>
          <w:b/>
          <w:i/>
          <w:iCs/>
          <w:sz w:val="24"/>
          <w:szCs w:val="24"/>
          <w:u w:val="single"/>
        </w:rPr>
        <w:t>must</w:t>
      </w:r>
      <w:r w:rsidRPr="00A1753B">
        <w:rPr>
          <w:rFonts w:ascii="Times New Roman" w:hAnsi="Times New Roman"/>
          <w:i/>
          <w:iCs/>
          <w:sz w:val="24"/>
          <w:szCs w:val="24"/>
        </w:rPr>
        <w:t xml:space="preserve"> </w:t>
      </w:r>
      <w:r w:rsidRPr="00A1753B">
        <w:rPr>
          <w:rFonts w:ascii="Times New Roman" w:hAnsi="Times New Roman"/>
          <w:sz w:val="24"/>
          <w:szCs w:val="24"/>
        </w:rPr>
        <w:t>include the following materials:</w:t>
      </w:r>
    </w:p>
    <w:p w14:paraId="23EC0AED" w14:textId="77777777" w:rsidR="00CA6CC5" w:rsidRPr="00CA6CC5" w:rsidRDefault="00BC223D" w:rsidP="00CA6CC5">
      <w:pPr>
        <w:numPr>
          <w:ilvl w:val="0"/>
          <w:numId w:val="2"/>
        </w:numPr>
        <w:spacing w:after="0"/>
        <w:jc w:val="both"/>
        <w:rPr>
          <w:rFonts w:ascii="Times New Roman" w:hAnsi="Times New Roman"/>
          <w:b/>
          <w:sz w:val="24"/>
          <w:szCs w:val="24"/>
        </w:rPr>
      </w:pPr>
      <w:r>
        <w:rPr>
          <w:rFonts w:ascii="Times New Roman" w:hAnsi="Times New Roman"/>
          <w:sz w:val="24"/>
          <w:szCs w:val="24"/>
        </w:rPr>
        <w:t xml:space="preserve">Completed </w:t>
      </w:r>
      <w:r w:rsidR="00A1753B">
        <w:rPr>
          <w:rFonts w:ascii="Times New Roman" w:hAnsi="Times New Roman"/>
          <w:sz w:val="24"/>
          <w:szCs w:val="24"/>
        </w:rPr>
        <w:t>Project Narrative</w:t>
      </w:r>
      <w:r w:rsidR="00E82AD1">
        <w:rPr>
          <w:rFonts w:ascii="Times New Roman" w:hAnsi="Times New Roman"/>
          <w:sz w:val="24"/>
          <w:szCs w:val="24"/>
        </w:rPr>
        <w:t xml:space="preserve"> (</w:t>
      </w:r>
      <w:r w:rsidR="00977F8B">
        <w:rPr>
          <w:rFonts w:ascii="Times New Roman" w:hAnsi="Times New Roman"/>
          <w:sz w:val="24"/>
          <w:szCs w:val="24"/>
        </w:rPr>
        <w:t>S</w:t>
      </w:r>
      <w:r w:rsidR="00E6378F">
        <w:rPr>
          <w:rFonts w:ascii="Times New Roman" w:hAnsi="Times New Roman"/>
          <w:sz w:val="24"/>
          <w:szCs w:val="24"/>
        </w:rPr>
        <w:t xml:space="preserve">ee Appendix </w:t>
      </w:r>
      <w:r w:rsidR="00DB3B5B">
        <w:rPr>
          <w:rFonts w:ascii="Times New Roman" w:hAnsi="Times New Roman"/>
          <w:sz w:val="24"/>
          <w:szCs w:val="24"/>
        </w:rPr>
        <w:t>1</w:t>
      </w:r>
      <w:r w:rsidR="00E82AD1">
        <w:rPr>
          <w:rFonts w:ascii="Times New Roman" w:hAnsi="Times New Roman"/>
          <w:sz w:val="24"/>
          <w:szCs w:val="24"/>
        </w:rPr>
        <w:t>)</w:t>
      </w:r>
    </w:p>
    <w:p w14:paraId="604A77B8" w14:textId="56255E89" w:rsidR="00CA6CC5" w:rsidRPr="00B22B86" w:rsidRDefault="00A1753B" w:rsidP="00CA6CC5">
      <w:pPr>
        <w:numPr>
          <w:ilvl w:val="0"/>
          <w:numId w:val="2"/>
        </w:numPr>
        <w:spacing w:after="0"/>
        <w:jc w:val="both"/>
        <w:rPr>
          <w:rFonts w:ascii="Times New Roman" w:hAnsi="Times New Roman"/>
          <w:b/>
          <w:sz w:val="24"/>
          <w:szCs w:val="24"/>
        </w:rPr>
      </w:pPr>
      <w:r>
        <w:rPr>
          <w:rFonts w:ascii="Times New Roman" w:hAnsi="Times New Roman"/>
          <w:sz w:val="24"/>
          <w:szCs w:val="24"/>
        </w:rPr>
        <w:t>F</w:t>
      </w:r>
      <w:r w:rsidR="00BC223D">
        <w:rPr>
          <w:rFonts w:ascii="Times New Roman" w:hAnsi="Times New Roman"/>
          <w:sz w:val="24"/>
          <w:szCs w:val="24"/>
        </w:rPr>
        <w:t>leet D</w:t>
      </w:r>
      <w:r w:rsidR="00CA6CC5">
        <w:rPr>
          <w:rFonts w:ascii="Times New Roman" w:hAnsi="Times New Roman"/>
          <w:sz w:val="24"/>
          <w:szCs w:val="24"/>
        </w:rPr>
        <w:t>escription</w:t>
      </w:r>
      <w:r w:rsidR="00A61738">
        <w:rPr>
          <w:rFonts w:ascii="Times New Roman" w:hAnsi="Times New Roman"/>
          <w:sz w:val="24"/>
          <w:szCs w:val="24"/>
        </w:rPr>
        <w:t xml:space="preserve"> (</w:t>
      </w:r>
      <w:r w:rsidR="00977F8B">
        <w:rPr>
          <w:rFonts w:ascii="Times New Roman" w:hAnsi="Times New Roman"/>
          <w:sz w:val="24"/>
          <w:szCs w:val="24"/>
        </w:rPr>
        <w:t>See</w:t>
      </w:r>
      <w:r w:rsidR="00E6378F">
        <w:rPr>
          <w:rFonts w:ascii="Times New Roman" w:hAnsi="Times New Roman"/>
          <w:sz w:val="24"/>
          <w:szCs w:val="24"/>
        </w:rPr>
        <w:t xml:space="preserve"> Appendix </w:t>
      </w:r>
      <w:r w:rsidR="00DB3B5B">
        <w:rPr>
          <w:rFonts w:ascii="Times New Roman" w:hAnsi="Times New Roman"/>
          <w:sz w:val="24"/>
          <w:szCs w:val="24"/>
        </w:rPr>
        <w:t>2</w:t>
      </w:r>
      <w:r w:rsidR="00E82AD1">
        <w:rPr>
          <w:rFonts w:ascii="Times New Roman" w:hAnsi="Times New Roman"/>
          <w:sz w:val="24"/>
          <w:szCs w:val="24"/>
        </w:rPr>
        <w:t>)</w:t>
      </w:r>
    </w:p>
    <w:p w14:paraId="72A88E80" w14:textId="2CEEF63E" w:rsidR="00B22B86" w:rsidRPr="002D4ABF" w:rsidRDefault="00B22B86" w:rsidP="00CA6CC5">
      <w:pPr>
        <w:numPr>
          <w:ilvl w:val="0"/>
          <w:numId w:val="2"/>
        </w:numPr>
        <w:spacing w:after="0"/>
        <w:jc w:val="both"/>
        <w:rPr>
          <w:rFonts w:ascii="Times New Roman" w:hAnsi="Times New Roman"/>
          <w:b/>
          <w:sz w:val="24"/>
          <w:szCs w:val="24"/>
        </w:rPr>
      </w:pPr>
      <w:r>
        <w:rPr>
          <w:rFonts w:ascii="Times New Roman" w:hAnsi="Times New Roman"/>
          <w:sz w:val="24"/>
          <w:szCs w:val="24"/>
        </w:rPr>
        <w:t>Eligibility Statement (See Appendix 3)</w:t>
      </w:r>
    </w:p>
    <w:p w14:paraId="4230E262" w14:textId="73FD8B6E" w:rsidR="002D4ABF" w:rsidRPr="00202485" w:rsidRDefault="002D4ABF" w:rsidP="002D4ABF">
      <w:pPr>
        <w:numPr>
          <w:ilvl w:val="0"/>
          <w:numId w:val="2"/>
        </w:numPr>
        <w:spacing w:after="0"/>
        <w:rPr>
          <w:rFonts w:ascii="Times New Roman" w:hAnsi="Times New Roman"/>
          <w:b/>
          <w:sz w:val="24"/>
          <w:szCs w:val="24"/>
        </w:rPr>
      </w:pPr>
      <w:r>
        <w:rPr>
          <w:rFonts w:ascii="Times New Roman" w:hAnsi="Times New Roman"/>
          <w:sz w:val="24"/>
          <w:szCs w:val="24"/>
        </w:rPr>
        <w:t>Complete Diesel Emissions Quantifier results</w:t>
      </w:r>
      <w:r w:rsidR="00695720">
        <w:rPr>
          <w:rFonts w:ascii="Times New Roman" w:hAnsi="Times New Roman"/>
          <w:sz w:val="24"/>
          <w:szCs w:val="24"/>
        </w:rPr>
        <w:t xml:space="preserve"> using EPA’s online tool:</w:t>
      </w:r>
      <w:r>
        <w:rPr>
          <w:rFonts w:ascii="Times New Roman" w:hAnsi="Times New Roman"/>
          <w:sz w:val="24"/>
          <w:szCs w:val="24"/>
        </w:rPr>
        <w:t xml:space="preserve"> (</w:t>
      </w:r>
      <w:hyperlink r:id="rId16" w:history="1">
        <w:r w:rsidRPr="005169DC">
          <w:rPr>
            <w:rStyle w:val="Hyperlink"/>
            <w:rFonts w:ascii="Times New Roman" w:hAnsi="Times New Roman"/>
            <w:sz w:val="24"/>
            <w:szCs w:val="24"/>
          </w:rPr>
          <w:t>https://cfpub.epa.gov/quantifier/index.cfm?action=main.home</w:t>
        </w:r>
      </w:hyperlink>
      <w:r>
        <w:rPr>
          <w:rFonts w:ascii="Times New Roman" w:hAnsi="Times New Roman"/>
          <w:sz w:val="24"/>
          <w:szCs w:val="24"/>
        </w:rPr>
        <w:t>)</w:t>
      </w:r>
    </w:p>
    <w:p w14:paraId="3A0FF5F2" w14:textId="77777777" w:rsidR="00202485" w:rsidRPr="00BC223D" w:rsidRDefault="00202485" w:rsidP="00202485">
      <w:pPr>
        <w:spacing w:after="0"/>
        <w:ind w:left="720"/>
        <w:jc w:val="both"/>
        <w:rPr>
          <w:rFonts w:ascii="Times New Roman" w:hAnsi="Times New Roman"/>
          <w:b/>
          <w:sz w:val="24"/>
          <w:szCs w:val="24"/>
        </w:rPr>
      </w:pPr>
    </w:p>
    <w:p w14:paraId="63A40F28" w14:textId="77777777" w:rsidR="00BC223D" w:rsidRDefault="00BC223D" w:rsidP="00BC223D">
      <w:pPr>
        <w:spacing w:after="0"/>
        <w:jc w:val="both"/>
        <w:rPr>
          <w:rFonts w:ascii="Times New Roman" w:hAnsi="Times New Roman"/>
          <w:sz w:val="24"/>
          <w:szCs w:val="24"/>
        </w:rPr>
      </w:pPr>
      <w:r>
        <w:rPr>
          <w:rFonts w:ascii="Times New Roman" w:hAnsi="Times New Roman"/>
          <w:sz w:val="24"/>
          <w:szCs w:val="24"/>
        </w:rPr>
        <w:t>Optional attachments may include:</w:t>
      </w:r>
    </w:p>
    <w:p w14:paraId="7E77E868" w14:textId="77777777" w:rsidR="008A7594" w:rsidRPr="00486FD7" w:rsidRDefault="00486FD7" w:rsidP="00F1235B">
      <w:pPr>
        <w:numPr>
          <w:ilvl w:val="0"/>
          <w:numId w:val="2"/>
        </w:numPr>
        <w:spacing w:after="0"/>
        <w:jc w:val="both"/>
        <w:rPr>
          <w:rFonts w:ascii="Times New Roman" w:hAnsi="Times New Roman"/>
          <w:sz w:val="24"/>
          <w:szCs w:val="24"/>
        </w:rPr>
      </w:pPr>
      <w:r w:rsidRPr="00486FD7">
        <w:rPr>
          <w:rFonts w:ascii="Times New Roman" w:hAnsi="Times New Roman"/>
          <w:sz w:val="24"/>
          <w:szCs w:val="24"/>
        </w:rPr>
        <w:t>Fleet assessment documentation</w:t>
      </w:r>
    </w:p>
    <w:p w14:paraId="050466CA" w14:textId="77777777" w:rsidR="008A7594" w:rsidRPr="00486FD7" w:rsidRDefault="008A7594" w:rsidP="00F1235B">
      <w:pPr>
        <w:numPr>
          <w:ilvl w:val="0"/>
          <w:numId w:val="2"/>
        </w:numPr>
        <w:spacing w:after="0"/>
        <w:jc w:val="both"/>
        <w:rPr>
          <w:rFonts w:ascii="Times New Roman" w:hAnsi="Times New Roman"/>
          <w:sz w:val="24"/>
          <w:szCs w:val="24"/>
        </w:rPr>
      </w:pPr>
      <w:r w:rsidRPr="00486FD7">
        <w:rPr>
          <w:rFonts w:ascii="Times New Roman" w:hAnsi="Times New Roman"/>
          <w:sz w:val="24"/>
          <w:szCs w:val="24"/>
        </w:rPr>
        <w:t>Verified/certified technology certificates</w:t>
      </w:r>
    </w:p>
    <w:p w14:paraId="308EE503" w14:textId="77777777" w:rsidR="00BC223D" w:rsidRPr="00BC223D" w:rsidRDefault="005E62B8" w:rsidP="00F1235B">
      <w:pPr>
        <w:numPr>
          <w:ilvl w:val="0"/>
          <w:numId w:val="2"/>
        </w:numPr>
        <w:spacing w:after="0"/>
        <w:jc w:val="both"/>
        <w:rPr>
          <w:rFonts w:ascii="Times New Roman" w:hAnsi="Times New Roman"/>
          <w:sz w:val="24"/>
          <w:szCs w:val="24"/>
        </w:rPr>
      </w:pPr>
      <w:r>
        <w:rPr>
          <w:rFonts w:ascii="Times New Roman" w:hAnsi="Times New Roman"/>
          <w:sz w:val="24"/>
          <w:szCs w:val="24"/>
        </w:rPr>
        <w:t>Ré</w:t>
      </w:r>
      <w:r w:rsidRPr="00BC223D">
        <w:rPr>
          <w:rFonts w:ascii="Times New Roman" w:hAnsi="Times New Roman"/>
          <w:sz w:val="24"/>
          <w:szCs w:val="24"/>
        </w:rPr>
        <w:t>s</w:t>
      </w:r>
      <w:r w:rsidRPr="00106290">
        <w:rPr>
          <w:rFonts w:ascii="Times New Roman" w:hAnsi="Times New Roman"/>
          <w:sz w:val="24"/>
          <w:szCs w:val="24"/>
        </w:rPr>
        <w:t>umé</w:t>
      </w:r>
      <w:r>
        <w:rPr>
          <w:rFonts w:ascii="Times New Roman" w:hAnsi="Times New Roman"/>
          <w:sz w:val="24"/>
          <w:szCs w:val="24"/>
        </w:rPr>
        <w:t>s</w:t>
      </w:r>
      <w:r w:rsidR="00691286">
        <w:rPr>
          <w:rFonts w:ascii="Times New Roman" w:hAnsi="Times New Roman"/>
          <w:sz w:val="24"/>
          <w:szCs w:val="24"/>
        </w:rPr>
        <w:t xml:space="preserve"> </w:t>
      </w:r>
      <w:r w:rsidR="00BC223D" w:rsidRPr="00BC223D">
        <w:rPr>
          <w:rFonts w:ascii="Times New Roman" w:hAnsi="Times New Roman"/>
          <w:sz w:val="24"/>
          <w:szCs w:val="24"/>
        </w:rPr>
        <w:t>for all project officers and key personnel</w:t>
      </w:r>
    </w:p>
    <w:p w14:paraId="201965CF" w14:textId="77777777" w:rsidR="00BC223D" w:rsidRDefault="00BC223D" w:rsidP="00F1235B">
      <w:pPr>
        <w:numPr>
          <w:ilvl w:val="0"/>
          <w:numId w:val="2"/>
        </w:numPr>
        <w:spacing w:after="0"/>
        <w:jc w:val="both"/>
        <w:rPr>
          <w:rFonts w:ascii="Times New Roman" w:hAnsi="Times New Roman"/>
          <w:sz w:val="24"/>
          <w:szCs w:val="24"/>
        </w:rPr>
      </w:pPr>
      <w:r w:rsidRPr="00BC223D">
        <w:rPr>
          <w:rFonts w:ascii="Times New Roman" w:hAnsi="Times New Roman"/>
          <w:sz w:val="24"/>
          <w:szCs w:val="24"/>
        </w:rPr>
        <w:t xml:space="preserve">Letters of Support from </w:t>
      </w:r>
      <w:r>
        <w:rPr>
          <w:rFonts w:ascii="Times New Roman" w:hAnsi="Times New Roman"/>
          <w:sz w:val="24"/>
          <w:szCs w:val="24"/>
        </w:rPr>
        <w:t xml:space="preserve">your organization’s </w:t>
      </w:r>
      <w:r w:rsidRPr="00BC223D">
        <w:rPr>
          <w:rFonts w:ascii="Times New Roman" w:hAnsi="Times New Roman"/>
          <w:sz w:val="24"/>
          <w:szCs w:val="24"/>
        </w:rPr>
        <w:t>upper management</w:t>
      </w:r>
    </w:p>
    <w:p w14:paraId="5630AD66" w14:textId="6AF4F55F" w:rsidR="0053598F" w:rsidRDefault="0053598F">
      <w:pPr>
        <w:spacing w:after="0" w:line="240" w:lineRule="auto"/>
        <w:rPr>
          <w:rFonts w:ascii="Times New Roman" w:hAnsi="Times New Roman"/>
          <w:b/>
          <w:sz w:val="24"/>
          <w:szCs w:val="24"/>
        </w:rPr>
      </w:pPr>
      <w:r>
        <w:rPr>
          <w:rFonts w:ascii="Times New Roman" w:hAnsi="Times New Roman"/>
          <w:b/>
          <w:sz w:val="24"/>
          <w:szCs w:val="24"/>
        </w:rPr>
        <w:br w:type="page"/>
      </w:r>
    </w:p>
    <w:p w14:paraId="4C317D43" w14:textId="77777777" w:rsidR="004B2115" w:rsidRPr="004D6597" w:rsidRDefault="004B2115" w:rsidP="0053598F">
      <w:pPr>
        <w:pStyle w:val="Heading1"/>
      </w:pPr>
      <w:r w:rsidRPr="004D6597">
        <w:t>Proposal Submittal</w:t>
      </w:r>
    </w:p>
    <w:p w14:paraId="61829076" w14:textId="77777777" w:rsidR="003D41D8" w:rsidRDefault="003D41D8" w:rsidP="004B2115">
      <w:pPr>
        <w:spacing w:after="0"/>
        <w:jc w:val="both"/>
        <w:rPr>
          <w:rFonts w:ascii="Times New Roman" w:hAnsi="Times New Roman"/>
          <w:b/>
          <w:sz w:val="24"/>
          <w:szCs w:val="24"/>
        </w:rPr>
      </w:pPr>
    </w:p>
    <w:p w14:paraId="67354105" w14:textId="75465236" w:rsidR="004B2115" w:rsidRPr="004B2115" w:rsidRDefault="4CC30DFF" w:rsidP="004B2115">
      <w:pPr>
        <w:autoSpaceDE w:val="0"/>
        <w:autoSpaceDN w:val="0"/>
        <w:adjustRightInd w:val="0"/>
        <w:jc w:val="both"/>
        <w:rPr>
          <w:rFonts w:ascii="Times New Roman" w:hAnsi="Times New Roman"/>
          <w:sz w:val="24"/>
          <w:szCs w:val="24"/>
        </w:rPr>
      </w:pPr>
      <w:r w:rsidRPr="4CC30DFF">
        <w:rPr>
          <w:rFonts w:ascii="Times New Roman" w:hAnsi="Times New Roman"/>
          <w:sz w:val="24"/>
          <w:szCs w:val="24"/>
        </w:rPr>
        <w:t xml:space="preserve">The closing date for receipt of proposals is </w:t>
      </w:r>
      <w:r w:rsidRPr="0053598F">
        <w:rPr>
          <w:rFonts w:ascii="Times New Roman" w:hAnsi="Times New Roman"/>
          <w:b/>
          <w:bCs/>
          <w:sz w:val="24"/>
          <w:szCs w:val="24"/>
        </w:rPr>
        <w:t xml:space="preserve">November </w:t>
      </w:r>
      <w:r w:rsidR="009F6228" w:rsidRPr="0053598F">
        <w:rPr>
          <w:rFonts w:ascii="Times New Roman" w:hAnsi="Times New Roman"/>
          <w:b/>
          <w:bCs/>
          <w:sz w:val="24"/>
          <w:szCs w:val="24"/>
        </w:rPr>
        <w:t>15, 2024</w:t>
      </w:r>
      <w:r w:rsidRPr="4CC30DFF">
        <w:rPr>
          <w:rFonts w:ascii="Times New Roman" w:hAnsi="Times New Roman"/>
          <w:sz w:val="24"/>
          <w:szCs w:val="24"/>
        </w:rPr>
        <w:t xml:space="preserve">. All submissions must be received by DAQ by 4:30 p.m. EST on this date in order to be considered for funding. </w:t>
      </w:r>
    </w:p>
    <w:p w14:paraId="4411AA56" w14:textId="77777777" w:rsidR="00073920" w:rsidRDefault="00190433" w:rsidP="004B2115">
      <w:pPr>
        <w:spacing w:after="0"/>
        <w:jc w:val="both"/>
        <w:rPr>
          <w:rFonts w:ascii="Times New Roman" w:hAnsi="Times New Roman"/>
          <w:sz w:val="24"/>
          <w:szCs w:val="24"/>
        </w:rPr>
      </w:pPr>
      <w:r w:rsidRPr="001242C3">
        <w:rPr>
          <w:rFonts w:ascii="Times New Roman" w:hAnsi="Times New Roman"/>
          <w:sz w:val="24"/>
          <w:szCs w:val="24"/>
        </w:rPr>
        <w:t>Project proposals must be submitted electronically</w:t>
      </w:r>
      <w:r w:rsidR="006F1329" w:rsidRPr="001242C3">
        <w:rPr>
          <w:rFonts w:ascii="Times New Roman" w:hAnsi="Times New Roman"/>
          <w:sz w:val="24"/>
          <w:szCs w:val="24"/>
        </w:rPr>
        <w:t xml:space="preserve"> in their original formats (Word for</w:t>
      </w:r>
      <w:r w:rsidR="00960387" w:rsidRPr="001242C3">
        <w:rPr>
          <w:rFonts w:ascii="Times New Roman" w:hAnsi="Times New Roman"/>
          <w:sz w:val="24"/>
          <w:szCs w:val="24"/>
        </w:rPr>
        <w:t xml:space="preserve">mat for the </w:t>
      </w:r>
      <w:r w:rsidR="00B82CF1" w:rsidRPr="001242C3">
        <w:rPr>
          <w:rFonts w:ascii="Times New Roman" w:hAnsi="Times New Roman"/>
          <w:sz w:val="24"/>
          <w:szCs w:val="24"/>
        </w:rPr>
        <w:t>P</w:t>
      </w:r>
      <w:r w:rsidR="00960387" w:rsidRPr="001242C3">
        <w:rPr>
          <w:rFonts w:ascii="Times New Roman" w:hAnsi="Times New Roman"/>
          <w:sz w:val="24"/>
          <w:szCs w:val="24"/>
        </w:rPr>
        <w:t xml:space="preserve">roject </w:t>
      </w:r>
      <w:r w:rsidR="00B82CF1" w:rsidRPr="001242C3">
        <w:rPr>
          <w:rFonts w:ascii="Times New Roman" w:hAnsi="Times New Roman"/>
          <w:sz w:val="24"/>
          <w:szCs w:val="24"/>
        </w:rPr>
        <w:t>N</w:t>
      </w:r>
      <w:r w:rsidR="00960387" w:rsidRPr="001242C3">
        <w:rPr>
          <w:rFonts w:ascii="Times New Roman" w:hAnsi="Times New Roman"/>
          <w:sz w:val="24"/>
          <w:szCs w:val="24"/>
        </w:rPr>
        <w:t xml:space="preserve">arrative and Excel format for the </w:t>
      </w:r>
      <w:r w:rsidR="00B82CF1" w:rsidRPr="001242C3">
        <w:rPr>
          <w:rFonts w:ascii="Times New Roman" w:hAnsi="Times New Roman"/>
          <w:sz w:val="24"/>
          <w:szCs w:val="24"/>
        </w:rPr>
        <w:t>F</w:t>
      </w:r>
      <w:r w:rsidR="00960387" w:rsidRPr="001242C3">
        <w:rPr>
          <w:rFonts w:ascii="Times New Roman" w:hAnsi="Times New Roman"/>
          <w:sz w:val="24"/>
          <w:szCs w:val="24"/>
        </w:rPr>
        <w:t xml:space="preserve">leet </w:t>
      </w:r>
      <w:r w:rsidR="00B82CF1" w:rsidRPr="001242C3">
        <w:rPr>
          <w:rFonts w:ascii="Times New Roman" w:hAnsi="Times New Roman"/>
          <w:sz w:val="24"/>
          <w:szCs w:val="24"/>
        </w:rPr>
        <w:t>D</w:t>
      </w:r>
      <w:r w:rsidR="00960387" w:rsidRPr="001242C3">
        <w:rPr>
          <w:rFonts w:ascii="Times New Roman" w:hAnsi="Times New Roman"/>
          <w:sz w:val="24"/>
          <w:szCs w:val="24"/>
        </w:rPr>
        <w:t xml:space="preserve">escription). </w:t>
      </w:r>
      <w:r w:rsidR="004725C0">
        <w:rPr>
          <w:rFonts w:ascii="Times New Roman" w:hAnsi="Times New Roman"/>
          <w:sz w:val="24"/>
          <w:szCs w:val="24"/>
        </w:rPr>
        <w:t>Optional attachments</w:t>
      </w:r>
      <w:r w:rsidR="00960387" w:rsidRPr="001242C3">
        <w:rPr>
          <w:rFonts w:ascii="Times New Roman" w:hAnsi="Times New Roman"/>
          <w:sz w:val="24"/>
          <w:szCs w:val="24"/>
        </w:rPr>
        <w:t xml:space="preserve"> may be scanned and emailed </w:t>
      </w:r>
      <w:r w:rsidR="00BB038C" w:rsidRPr="001242C3">
        <w:rPr>
          <w:rFonts w:ascii="Times New Roman" w:hAnsi="Times New Roman"/>
          <w:sz w:val="24"/>
          <w:szCs w:val="24"/>
        </w:rPr>
        <w:t>in conjunction with submittal of other application materials</w:t>
      </w:r>
      <w:r w:rsidR="00960387" w:rsidRPr="001242C3">
        <w:rPr>
          <w:rFonts w:ascii="Times New Roman" w:hAnsi="Times New Roman"/>
          <w:sz w:val="24"/>
          <w:szCs w:val="24"/>
        </w:rPr>
        <w:t xml:space="preserve">. </w:t>
      </w:r>
    </w:p>
    <w:p w14:paraId="2BA226A1" w14:textId="77777777" w:rsidR="00073920" w:rsidRDefault="00073920" w:rsidP="004B2115">
      <w:pPr>
        <w:spacing w:after="0"/>
        <w:jc w:val="both"/>
        <w:rPr>
          <w:rFonts w:ascii="Times New Roman" w:hAnsi="Times New Roman"/>
          <w:sz w:val="24"/>
          <w:szCs w:val="24"/>
        </w:rPr>
      </w:pPr>
    </w:p>
    <w:p w14:paraId="4D192E7A" w14:textId="0DA2D994" w:rsidR="004B2115" w:rsidRDefault="00991265" w:rsidP="004B2115">
      <w:pPr>
        <w:spacing w:after="0"/>
        <w:jc w:val="both"/>
        <w:rPr>
          <w:rFonts w:ascii="Times New Roman" w:hAnsi="Times New Roman"/>
          <w:sz w:val="24"/>
          <w:szCs w:val="24"/>
        </w:rPr>
      </w:pPr>
      <w:r w:rsidRPr="001242C3">
        <w:rPr>
          <w:rFonts w:ascii="Times New Roman" w:hAnsi="Times New Roman"/>
          <w:sz w:val="24"/>
          <w:szCs w:val="24"/>
        </w:rPr>
        <w:t>All materials should be s</w:t>
      </w:r>
      <w:r w:rsidR="00960387" w:rsidRPr="001242C3">
        <w:rPr>
          <w:rFonts w:ascii="Times New Roman" w:hAnsi="Times New Roman"/>
          <w:sz w:val="24"/>
          <w:szCs w:val="24"/>
        </w:rPr>
        <w:t>ubmit</w:t>
      </w:r>
      <w:r w:rsidRPr="001242C3">
        <w:rPr>
          <w:rFonts w:ascii="Times New Roman" w:hAnsi="Times New Roman"/>
          <w:sz w:val="24"/>
          <w:szCs w:val="24"/>
        </w:rPr>
        <w:t>ted</w:t>
      </w:r>
      <w:r w:rsidR="00960387" w:rsidRPr="001242C3">
        <w:rPr>
          <w:rFonts w:ascii="Times New Roman" w:hAnsi="Times New Roman"/>
          <w:sz w:val="24"/>
          <w:szCs w:val="24"/>
        </w:rPr>
        <w:t xml:space="preserve"> to </w:t>
      </w:r>
      <w:r w:rsidR="00E60EEA">
        <w:rPr>
          <w:rFonts w:ascii="Times New Roman" w:hAnsi="Times New Roman"/>
          <w:sz w:val="24"/>
          <w:szCs w:val="24"/>
        </w:rPr>
        <w:t>Joan Luther</w:t>
      </w:r>
      <w:r w:rsidR="00960387" w:rsidRPr="00E73A4E">
        <w:rPr>
          <w:rFonts w:ascii="Times New Roman" w:hAnsi="Times New Roman"/>
          <w:sz w:val="24"/>
          <w:szCs w:val="24"/>
        </w:rPr>
        <w:t xml:space="preserve"> at </w:t>
      </w:r>
      <w:hyperlink r:id="rId17" w:history="1">
        <w:r w:rsidR="00E60EEA" w:rsidRPr="002C0F89">
          <w:rPr>
            <w:rStyle w:val="Hyperlink"/>
            <w:rFonts w:ascii="Times New Roman" w:hAnsi="Times New Roman"/>
            <w:sz w:val="24"/>
            <w:szCs w:val="24"/>
          </w:rPr>
          <w:t>joan.luther@ky.gov</w:t>
        </w:r>
      </w:hyperlink>
      <w:r w:rsidRPr="00E73A4E">
        <w:rPr>
          <w:rFonts w:ascii="Times New Roman" w:hAnsi="Times New Roman"/>
          <w:sz w:val="24"/>
          <w:szCs w:val="24"/>
        </w:rPr>
        <w:t xml:space="preserve"> by the application deadline.</w:t>
      </w:r>
      <w:r w:rsidR="003A6C39" w:rsidRPr="00E73A4E">
        <w:rPr>
          <w:rFonts w:ascii="Times New Roman" w:hAnsi="Times New Roman"/>
          <w:sz w:val="24"/>
          <w:szCs w:val="24"/>
        </w:rPr>
        <w:t xml:space="preserve"> </w:t>
      </w:r>
      <w:r w:rsidR="000370F9" w:rsidRPr="00E73A4E">
        <w:rPr>
          <w:rFonts w:ascii="Times New Roman" w:hAnsi="Times New Roman"/>
          <w:sz w:val="24"/>
          <w:szCs w:val="24"/>
        </w:rPr>
        <w:t xml:space="preserve"> If you are having t</w:t>
      </w:r>
      <w:r w:rsidR="00073920" w:rsidRPr="00E73A4E">
        <w:rPr>
          <w:rFonts w:ascii="Times New Roman" w:hAnsi="Times New Roman"/>
          <w:sz w:val="24"/>
          <w:szCs w:val="24"/>
        </w:rPr>
        <w:t>rouble submitting</w:t>
      </w:r>
      <w:r w:rsidR="000370F9" w:rsidRPr="00E73A4E">
        <w:rPr>
          <w:rFonts w:ascii="Times New Roman" w:hAnsi="Times New Roman"/>
          <w:sz w:val="24"/>
          <w:szCs w:val="24"/>
        </w:rPr>
        <w:t xml:space="preserve"> e</w:t>
      </w:r>
      <w:r w:rsidR="00E60EEA">
        <w:rPr>
          <w:rFonts w:ascii="Times New Roman" w:hAnsi="Times New Roman"/>
          <w:sz w:val="24"/>
          <w:szCs w:val="24"/>
        </w:rPr>
        <w:t>lectronically, please contact Mrs. Luther</w:t>
      </w:r>
      <w:r w:rsidR="000370F9" w:rsidRPr="00E73A4E">
        <w:rPr>
          <w:rFonts w:ascii="Times New Roman" w:hAnsi="Times New Roman"/>
          <w:sz w:val="24"/>
          <w:szCs w:val="24"/>
        </w:rPr>
        <w:t xml:space="preserve"> at (502) </w:t>
      </w:r>
      <w:r w:rsidR="00AA4BCD" w:rsidRPr="00E73A4E">
        <w:rPr>
          <w:rFonts w:ascii="Times New Roman" w:hAnsi="Times New Roman"/>
          <w:sz w:val="24"/>
          <w:szCs w:val="24"/>
        </w:rPr>
        <w:t>782</w:t>
      </w:r>
      <w:r w:rsidR="000370F9" w:rsidRPr="00E73A4E">
        <w:rPr>
          <w:rFonts w:ascii="Times New Roman" w:hAnsi="Times New Roman"/>
          <w:sz w:val="24"/>
          <w:szCs w:val="24"/>
        </w:rPr>
        <w:t>-</w:t>
      </w:r>
      <w:r w:rsidR="00AA4BCD" w:rsidRPr="00E73A4E">
        <w:rPr>
          <w:rFonts w:ascii="Times New Roman" w:hAnsi="Times New Roman"/>
          <w:sz w:val="24"/>
          <w:szCs w:val="24"/>
        </w:rPr>
        <w:t>6</w:t>
      </w:r>
      <w:r w:rsidR="00E60EEA">
        <w:rPr>
          <w:rFonts w:ascii="Times New Roman" w:hAnsi="Times New Roman"/>
          <w:sz w:val="24"/>
          <w:szCs w:val="24"/>
        </w:rPr>
        <w:t>691</w:t>
      </w:r>
      <w:r w:rsidR="000370F9">
        <w:rPr>
          <w:rFonts w:ascii="Times New Roman" w:hAnsi="Times New Roman"/>
          <w:sz w:val="24"/>
          <w:szCs w:val="24"/>
        </w:rPr>
        <w:t xml:space="preserve"> to discuss alternative methods of submittal</w:t>
      </w:r>
      <w:r w:rsidR="00073920">
        <w:rPr>
          <w:rFonts w:ascii="Times New Roman" w:hAnsi="Times New Roman"/>
          <w:sz w:val="24"/>
          <w:szCs w:val="24"/>
        </w:rPr>
        <w:t>, which may be accepted under certain circumstances</w:t>
      </w:r>
      <w:r w:rsidR="00BB2057">
        <w:rPr>
          <w:rFonts w:ascii="Times New Roman" w:hAnsi="Times New Roman"/>
          <w:sz w:val="24"/>
          <w:szCs w:val="24"/>
        </w:rPr>
        <w:t xml:space="preserve"> with prior approval</w:t>
      </w:r>
      <w:r w:rsidR="000370F9">
        <w:rPr>
          <w:rFonts w:ascii="Times New Roman" w:hAnsi="Times New Roman"/>
          <w:sz w:val="24"/>
          <w:szCs w:val="24"/>
        </w:rPr>
        <w:t>.</w:t>
      </w:r>
    </w:p>
    <w:p w14:paraId="17AD93B2" w14:textId="77777777" w:rsidR="00D75C4B" w:rsidRDefault="00D75C4B" w:rsidP="004B2115">
      <w:pPr>
        <w:spacing w:after="0"/>
        <w:jc w:val="both"/>
        <w:rPr>
          <w:rFonts w:ascii="Times New Roman" w:hAnsi="Times New Roman"/>
          <w:sz w:val="24"/>
          <w:szCs w:val="24"/>
        </w:rPr>
      </w:pPr>
    </w:p>
    <w:p w14:paraId="5332CAF7" w14:textId="77777777" w:rsidR="00CA6CC5" w:rsidRPr="00FE71D4" w:rsidRDefault="004D6597" w:rsidP="00C60402">
      <w:pPr>
        <w:spacing w:after="0"/>
        <w:jc w:val="both"/>
        <w:rPr>
          <w:rFonts w:ascii="Times New Roman" w:hAnsi="Times New Roman"/>
          <w:sz w:val="24"/>
          <w:szCs w:val="24"/>
        </w:rPr>
      </w:pPr>
      <w:bookmarkStart w:id="4" w:name="OLE_LINK3"/>
      <w:bookmarkStart w:id="5" w:name="OLE_LINK4"/>
      <w:r>
        <w:rPr>
          <w:rFonts w:ascii="Times New Roman" w:hAnsi="Times New Roman"/>
          <w:sz w:val="24"/>
          <w:szCs w:val="24"/>
        </w:rPr>
        <w:t xml:space="preserve">Appendix </w:t>
      </w:r>
      <w:r w:rsidR="00737279">
        <w:rPr>
          <w:rFonts w:ascii="Times New Roman" w:hAnsi="Times New Roman"/>
          <w:sz w:val="24"/>
          <w:szCs w:val="24"/>
        </w:rPr>
        <w:t>1</w:t>
      </w:r>
      <w:r w:rsidR="00CA6CC5" w:rsidRPr="00FE71D4">
        <w:rPr>
          <w:rFonts w:ascii="Times New Roman" w:hAnsi="Times New Roman"/>
          <w:sz w:val="24"/>
          <w:szCs w:val="24"/>
        </w:rPr>
        <w:t xml:space="preserve">:  </w:t>
      </w:r>
      <w:r w:rsidR="00FE71D4" w:rsidRPr="00FE71D4">
        <w:rPr>
          <w:rFonts w:ascii="Times New Roman" w:hAnsi="Times New Roman"/>
          <w:sz w:val="24"/>
          <w:szCs w:val="24"/>
        </w:rPr>
        <w:t>Project Narrative Template</w:t>
      </w:r>
    </w:p>
    <w:p w14:paraId="0DE4B5B7" w14:textId="77777777" w:rsidR="00FE71D4" w:rsidRPr="00FE71D4" w:rsidRDefault="00FE71D4" w:rsidP="00C60402">
      <w:pPr>
        <w:spacing w:after="0"/>
        <w:jc w:val="both"/>
        <w:rPr>
          <w:rFonts w:ascii="Times New Roman" w:hAnsi="Times New Roman"/>
          <w:sz w:val="24"/>
          <w:szCs w:val="24"/>
        </w:rPr>
      </w:pPr>
    </w:p>
    <w:p w14:paraId="54020F8A" w14:textId="3D78C477" w:rsidR="00FE71D4" w:rsidRDefault="004D6597" w:rsidP="00C60402">
      <w:pPr>
        <w:spacing w:after="0"/>
        <w:jc w:val="both"/>
        <w:rPr>
          <w:rFonts w:ascii="Times New Roman" w:hAnsi="Times New Roman"/>
          <w:sz w:val="24"/>
          <w:szCs w:val="24"/>
        </w:rPr>
      </w:pPr>
      <w:r>
        <w:rPr>
          <w:rFonts w:ascii="Times New Roman" w:hAnsi="Times New Roman"/>
          <w:sz w:val="24"/>
          <w:szCs w:val="24"/>
        </w:rPr>
        <w:t xml:space="preserve">Appendix </w:t>
      </w:r>
      <w:r w:rsidR="00737279">
        <w:rPr>
          <w:rFonts w:ascii="Times New Roman" w:hAnsi="Times New Roman"/>
          <w:sz w:val="24"/>
          <w:szCs w:val="24"/>
        </w:rPr>
        <w:t>2</w:t>
      </w:r>
      <w:r w:rsidR="00FE71D4" w:rsidRPr="00FE71D4">
        <w:rPr>
          <w:rFonts w:ascii="Times New Roman" w:hAnsi="Times New Roman"/>
          <w:sz w:val="24"/>
          <w:szCs w:val="24"/>
        </w:rPr>
        <w:t>:  Fleet Description Template</w:t>
      </w:r>
      <w:bookmarkEnd w:id="4"/>
      <w:bookmarkEnd w:id="5"/>
    </w:p>
    <w:p w14:paraId="5D15F0C8" w14:textId="429F11E1" w:rsidR="00B22B86" w:rsidRDefault="00B22B86" w:rsidP="00C60402">
      <w:pPr>
        <w:spacing w:after="0"/>
        <w:jc w:val="both"/>
        <w:rPr>
          <w:rFonts w:ascii="Times New Roman" w:hAnsi="Times New Roman"/>
          <w:sz w:val="24"/>
          <w:szCs w:val="24"/>
        </w:rPr>
      </w:pPr>
    </w:p>
    <w:p w14:paraId="6B7DC086" w14:textId="30109513" w:rsidR="00B22B86" w:rsidRPr="00FE71D4" w:rsidRDefault="00B22B86" w:rsidP="00C60402">
      <w:pPr>
        <w:spacing w:after="0"/>
        <w:jc w:val="both"/>
        <w:rPr>
          <w:rFonts w:ascii="Times New Roman" w:hAnsi="Times New Roman"/>
          <w:sz w:val="24"/>
          <w:szCs w:val="24"/>
        </w:rPr>
      </w:pPr>
      <w:r>
        <w:rPr>
          <w:rFonts w:ascii="Times New Roman" w:hAnsi="Times New Roman"/>
          <w:sz w:val="24"/>
          <w:szCs w:val="24"/>
        </w:rPr>
        <w:t>Appendix 3:  Eligibility Statement Template</w:t>
      </w:r>
    </w:p>
    <w:sectPr w:rsidR="00B22B86" w:rsidRPr="00FE71D4" w:rsidSect="00642BE0">
      <w:footerReference w:type="default" r:id="rId18"/>
      <w:pgSz w:w="12240" w:h="15840"/>
      <w:pgMar w:top="1368" w:right="1440" w:bottom="136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127B08" w14:textId="77777777" w:rsidR="003B5E79" w:rsidRDefault="003B5E79" w:rsidP="0067037C">
      <w:pPr>
        <w:spacing w:after="0" w:line="240" w:lineRule="auto"/>
      </w:pPr>
      <w:r>
        <w:separator/>
      </w:r>
    </w:p>
  </w:endnote>
  <w:endnote w:type="continuationSeparator" w:id="0">
    <w:p w14:paraId="3AD0DD6B" w14:textId="77777777" w:rsidR="003B5E79" w:rsidRDefault="003B5E79" w:rsidP="006703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C428A" w14:textId="04EBEECC" w:rsidR="00F7461B" w:rsidRDefault="00F7461B">
    <w:pPr>
      <w:pStyle w:val="Footer"/>
      <w:jc w:val="center"/>
    </w:pPr>
    <w:r>
      <w:fldChar w:fldCharType="begin"/>
    </w:r>
    <w:r>
      <w:instrText xml:space="preserve"> PAGE   \* MERGEFORMAT </w:instrText>
    </w:r>
    <w:r>
      <w:fldChar w:fldCharType="separate"/>
    </w:r>
    <w:r w:rsidR="00DE0DEC">
      <w:rPr>
        <w:noProof/>
      </w:rPr>
      <w:t>8</w:t>
    </w:r>
    <w:r>
      <w:fldChar w:fldCharType="end"/>
    </w:r>
  </w:p>
  <w:p w14:paraId="6B62F1B3" w14:textId="77777777" w:rsidR="00F7461B" w:rsidRDefault="00F746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293289" w14:textId="77777777" w:rsidR="003B5E79" w:rsidRDefault="003B5E79" w:rsidP="0067037C">
      <w:pPr>
        <w:spacing w:after="0" w:line="240" w:lineRule="auto"/>
      </w:pPr>
      <w:r>
        <w:separator/>
      </w:r>
    </w:p>
  </w:footnote>
  <w:footnote w:type="continuationSeparator" w:id="0">
    <w:p w14:paraId="707DC6F4" w14:textId="77777777" w:rsidR="003B5E79" w:rsidRDefault="003B5E79" w:rsidP="006703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73518E9"/>
    <w:multiLevelType w:val="hybridMultilevel"/>
    <w:tmpl w:val="DF8EFE7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89"/>
    <w:multiLevelType w:val="singleLevel"/>
    <w:tmpl w:val="92C4DD2C"/>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27161B5"/>
    <w:multiLevelType w:val="hybridMultilevel"/>
    <w:tmpl w:val="CB5072D8"/>
    <w:lvl w:ilvl="0" w:tplc="04090001">
      <w:start w:val="1"/>
      <w:numFmt w:val="bullet"/>
      <w:lvlText w:val=""/>
      <w:lvlJc w:val="left"/>
      <w:pPr>
        <w:tabs>
          <w:tab w:val="num" w:pos="720"/>
        </w:tabs>
        <w:ind w:left="720" w:hanging="360"/>
      </w:pPr>
      <w:rPr>
        <w:rFonts w:ascii="Symbol" w:hAnsi="Symbol" w:hint="default"/>
      </w:rPr>
    </w:lvl>
    <w:lvl w:ilvl="1" w:tplc="B9AC83E8">
      <w:start w:val="4"/>
      <w:numFmt w:val="bullet"/>
      <w:lvlText w:val="-"/>
      <w:lvlJc w:val="left"/>
      <w:pPr>
        <w:tabs>
          <w:tab w:val="num" w:pos="1440"/>
        </w:tabs>
        <w:ind w:left="1440" w:hanging="360"/>
      </w:pPr>
      <w:rPr>
        <w:rFonts w:ascii="Times New Roman" w:eastAsia="Calibri"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9B729DA"/>
    <w:multiLevelType w:val="hybridMultilevel"/>
    <w:tmpl w:val="A6660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AA1CE8"/>
    <w:multiLevelType w:val="hybridMultilevel"/>
    <w:tmpl w:val="366C4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A50DE3"/>
    <w:multiLevelType w:val="hybridMultilevel"/>
    <w:tmpl w:val="12081D56"/>
    <w:lvl w:ilvl="0" w:tplc="04090001">
      <w:start w:val="1"/>
      <w:numFmt w:val="bullet"/>
      <w:lvlText w:val=""/>
      <w:lvlJc w:val="left"/>
      <w:pPr>
        <w:ind w:left="360" w:hanging="360"/>
      </w:pPr>
      <w:rPr>
        <w:rFonts w:ascii="Symbol" w:hAnsi="Symbol" w:hint="default"/>
      </w:rPr>
    </w:lvl>
    <w:lvl w:ilvl="1" w:tplc="B0B49A04">
      <w:start w:val="1"/>
      <w:numFmt w:val="bullet"/>
      <w:lvlText w:val="o"/>
      <w:lvlJc w:val="left"/>
      <w:pPr>
        <w:ind w:left="1080" w:hanging="360"/>
      </w:pPr>
      <w:rPr>
        <w:rFonts w:ascii="Courier New" w:hAnsi="Courier New" w:cs="Courier New" w:hint="default"/>
        <w:sz w:val="20"/>
        <w:szCs w:val="20"/>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5B9B83A"/>
    <w:multiLevelType w:val="hybridMultilevel"/>
    <w:tmpl w:val="BB139E9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47DC7EB1"/>
    <w:multiLevelType w:val="hybridMultilevel"/>
    <w:tmpl w:val="3A900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ABE174B"/>
    <w:multiLevelType w:val="hybridMultilevel"/>
    <w:tmpl w:val="13BED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E261B8C"/>
    <w:multiLevelType w:val="hybridMultilevel"/>
    <w:tmpl w:val="9E942A5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662A2E12"/>
    <w:multiLevelType w:val="hybridMultilevel"/>
    <w:tmpl w:val="8CAE7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8E73CCD"/>
    <w:multiLevelType w:val="hybridMultilevel"/>
    <w:tmpl w:val="9552FF00"/>
    <w:lvl w:ilvl="0" w:tplc="4CC8FA6C">
      <w:numFmt w:val="bullet"/>
      <w:lvlText w:val="-"/>
      <w:lvlJc w:val="left"/>
      <w:pPr>
        <w:ind w:left="2160" w:hanging="360"/>
      </w:pPr>
      <w:rPr>
        <w:rFonts w:ascii="Calibri" w:eastAsia="Calibri" w:hAnsi="Calibri"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6FEA2923"/>
    <w:multiLevelType w:val="hybridMultilevel"/>
    <w:tmpl w:val="B8C8523E"/>
    <w:lvl w:ilvl="0" w:tplc="B9AC83E8">
      <w:start w:val="4"/>
      <w:numFmt w:val="bullet"/>
      <w:lvlText w:val="-"/>
      <w:lvlJc w:val="left"/>
      <w:pPr>
        <w:tabs>
          <w:tab w:val="num" w:pos="360"/>
        </w:tabs>
        <w:ind w:left="36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92E380E"/>
    <w:multiLevelType w:val="hybridMultilevel"/>
    <w:tmpl w:val="E4CCE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FF825CC"/>
    <w:multiLevelType w:val="hybridMultilevel"/>
    <w:tmpl w:val="D32A72F4"/>
    <w:lvl w:ilvl="0" w:tplc="8D429A28">
      <w:start w:val="1"/>
      <w:numFmt w:val="bullet"/>
      <w:lvlText w:val="o"/>
      <w:lvlJc w:val="left"/>
      <w:pPr>
        <w:ind w:left="1080" w:hanging="360"/>
      </w:pPr>
      <w:rPr>
        <w:rFonts w:ascii="Courier New" w:hAnsi="Courier New" w:cs="Courier New" w:hint="default"/>
        <w:color w:val="auto"/>
        <w:sz w:val="20"/>
        <w:szCs w:val="20"/>
      </w:rPr>
    </w:lvl>
    <w:lvl w:ilvl="1" w:tplc="B9AC83E8">
      <w:start w:val="4"/>
      <w:numFmt w:val="bullet"/>
      <w:lvlText w:val="-"/>
      <w:lvlJc w:val="left"/>
      <w:pPr>
        <w:ind w:left="1800" w:hanging="360"/>
      </w:pPr>
      <w:rPr>
        <w:rFonts w:ascii="Times New Roman" w:eastAsia="Calibri" w:hAnsi="Times New Roman" w:cs="Times New Roman"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2062943088">
    <w:abstractNumId w:val="9"/>
  </w:num>
  <w:num w:numId="2" w16cid:durableId="1143229566">
    <w:abstractNumId w:val="2"/>
  </w:num>
  <w:num w:numId="3" w16cid:durableId="437721989">
    <w:abstractNumId w:val="14"/>
  </w:num>
  <w:num w:numId="4" w16cid:durableId="1948539572">
    <w:abstractNumId w:val="5"/>
  </w:num>
  <w:num w:numId="5" w16cid:durableId="1833713131">
    <w:abstractNumId w:val="10"/>
  </w:num>
  <w:num w:numId="6" w16cid:durableId="1622570698">
    <w:abstractNumId w:val="13"/>
  </w:num>
  <w:num w:numId="7" w16cid:durableId="851532012">
    <w:abstractNumId w:val="8"/>
  </w:num>
  <w:num w:numId="8" w16cid:durableId="2082633902">
    <w:abstractNumId w:val="6"/>
  </w:num>
  <w:num w:numId="9" w16cid:durableId="735129532">
    <w:abstractNumId w:val="0"/>
  </w:num>
  <w:num w:numId="10" w16cid:durableId="1680425781">
    <w:abstractNumId w:val="12"/>
  </w:num>
  <w:num w:numId="11" w16cid:durableId="603079879">
    <w:abstractNumId w:val="11"/>
  </w:num>
  <w:num w:numId="12" w16cid:durableId="169881332">
    <w:abstractNumId w:val="3"/>
  </w:num>
  <w:num w:numId="13" w16cid:durableId="1254775342">
    <w:abstractNumId w:val="4"/>
  </w:num>
  <w:num w:numId="14" w16cid:durableId="1987778415">
    <w:abstractNumId w:val="7"/>
  </w:num>
  <w:num w:numId="15" w16cid:durableId="4343259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3979"/>
    <w:rsid w:val="000029FB"/>
    <w:rsid w:val="00003933"/>
    <w:rsid w:val="00003B6E"/>
    <w:rsid w:val="00006B55"/>
    <w:rsid w:val="00010772"/>
    <w:rsid w:val="00032A7A"/>
    <w:rsid w:val="00033B59"/>
    <w:rsid w:val="00034665"/>
    <w:rsid w:val="000370F9"/>
    <w:rsid w:val="0004170F"/>
    <w:rsid w:val="00045022"/>
    <w:rsid w:val="000546F0"/>
    <w:rsid w:val="00056911"/>
    <w:rsid w:val="0005767A"/>
    <w:rsid w:val="00062CC3"/>
    <w:rsid w:val="00064DB6"/>
    <w:rsid w:val="00073920"/>
    <w:rsid w:val="00080D39"/>
    <w:rsid w:val="00093854"/>
    <w:rsid w:val="0009411A"/>
    <w:rsid w:val="00097E7C"/>
    <w:rsid w:val="000B0F6E"/>
    <w:rsid w:val="000B4242"/>
    <w:rsid w:val="000D362D"/>
    <w:rsid w:val="000D471B"/>
    <w:rsid w:val="000D7E74"/>
    <w:rsid w:val="000E1A58"/>
    <w:rsid w:val="000E26D1"/>
    <w:rsid w:val="000F581B"/>
    <w:rsid w:val="00106290"/>
    <w:rsid w:val="0010653B"/>
    <w:rsid w:val="00107CE8"/>
    <w:rsid w:val="00110EFD"/>
    <w:rsid w:val="0011225A"/>
    <w:rsid w:val="0011681B"/>
    <w:rsid w:val="001242C3"/>
    <w:rsid w:val="00127120"/>
    <w:rsid w:val="00130786"/>
    <w:rsid w:val="00130F4A"/>
    <w:rsid w:val="00146329"/>
    <w:rsid w:val="00161523"/>
    <w:rsid w:val="00161EF9"/>
    <w:rsid w:val="0017075F"/>
    <w:rsid w:val="00171239"/>
    <w:rsid w:val="00182358"/>
    <w:rsid w:val="00187CB3"/>
    <w:rsid w:val="00190433"/>
    <w:rsid w:val="001A76E1"/>
    <w:rsid w:val="001B00D1"/>
    <w:rsid w:val="001B2E2A"/>
    <w:rsid w:val="001C1C2F"/>
    <w:rsid w:val="001C2FA3"/>
    <w:rsid w:val="001C59FC"/>
    <w:rsid w:val="001D5EDF"/>
    <w:rsid w:val="001E06F9"/>
    <w:rsid w:val="001E6679"/>
    <w:rsid w:val="001E6919"/>
    <w:rsid w:val="001F15C4"/>
    <w:rsid w:val="001F3826"/>
    <w:rsid w:val="00200C8D"/>
    <w:rsid w:val="00200CE3"/>
    <w:rsid w:val="00200DB1"/>
    <w:rsid w:val="00202485"/>
    <w:rsid w:val="00202E7D"/>
    <w:rsid w:val="0020429B"/>
    <w:rsid w:val="00205DD2"/>
    <w:rsid w:val="0021042E"/>
    <w:rsid w:val="002113A8"/>
    <w:rsid w:val="0021279C"/>
    <w:rsid w:val="00215BEA"/>
    <w:rsid w:val="00224F37"/>
    <w:rsid w:val="00230F7B"/>
    <w:rsid w:val="0023339E"/>
    <w:rsid w:val="002337CE"/>
    <w:rsid w:val="00236AE2"/>
    <w:rsid w:val="00242382"/>
    <w:rsid w:val="00245EC8"/>
    <w:rsid w:val="00247C0C"/>
    <w:rsid w:val="0025296A"/>
    <w:rsid w:val="002577D9"/>
    <w:rsid w:val="002610B3"/>
    <w:rsid w:val="00264065"/>
    <w:rsid w:val="00267B30"/>
    <w:rsid w:val="00273CBD"/>
    <w:rsid w:val="002740C7"/>
    <w:rsid w:val="002753A2"/>
    <w:rsid w:val="00277253"/>
    <w:rsid w:val="00280393"/>
    <w:rsid w:val="0028398D"/>
    <w:rsid w:val="002A7398"/>
    <w:rsid w:val="002B300D"/>
    <w:rsid w:val="002B3ACC"/>
    <w:rsid w:val="002B413B"/>
    <w:rsid w:val="002B7E09"/>
    <w:rsid w:val="002C21B5"/>
    <w:rsid w:val="002C42CD"/>
    <w:rsid w:val="002C6FBF"/>
    <w:rsid w:val="002D2EAA"/>
    <w:rsid w:val="002D4041"/>
    <w:rsid w:val="002D4ABF"/>
    <w:rsid w:val="002D5F6C"/>
    <w:rsid w:val="002E0014"/>
    <w:rsid w:val="002F1FE6"/>
    <w:rsid w:val="00302D7D"/>
    <w:rsid w:val="00306114"/>
    <w:rsid w:val="00321ED0"/>
    <w:rsid w:val="00323B0D"/>
    <w:rsid w:val="003330BF"/>
    <w:rsid w:val="00346B79"/>
    <w:rsid w:val="00351491"/>
    <w:rsid w:val="00354610"/>
    <w:rsid w:val="00355827"/>
    <w:rsid w:val="0036223E"/>
    <w:rsid w:val="00363CCA"/>
    <w:rsid w:val="00364DA5"/>
    <w:rsid w:val="00373567"/>
    <w:rsid w:val="00373E05"/>
    <w:rsid w:val="003775A5"/>
    <w:rsid w:val="003839A3"/>
    <w:rsid w:val="00385E49"/>
    <w:rsid w:val="00386D31"/>
    <w:rsid w:val="00387DFF"/>
    <w:rsid w:val="00396638"/>
    <w:rsid w:val="003967CA"/>
    <w:rsid w:val="003A6C39"/>
    <w:rsid w:val="003B20D2"/>
    <w:rsid w:val="003B5E79"/>
    <w:rsid w:val="003C148F"/>
    <w:rsid w:val="003D25B3"/>
    <w:rsid w:val="003D3EE0"/>
    <w:rsid w:val="003D41D8"/>
    <w:rsid w:val="003D4E59"/>
    <w:rsid w:val="003D51EC"/>
    <w:rsid w:val="003D69D8"/>
    <w:rsid w:val="003E2F39"/>
    <w:rsid w:val="003F6B2A"/>
    <w:rsid w:val="003F7B10"/>
    <w:rsid w:val="00414132"/>
    <w:rsid w:val="004300C9"/>
    <w:rsid w:val="00430F67"/>
    <w:rsid w:val="004316FC"/>
    <w:rsid w:val="004354D2"/>
    <w:rsid w:val="0044202A"/>
    <w:rsid w:val="004433D4"/>
    <w:rsid w:val="00450D27"/>
    <w:rsid w:val="004527D6"/>
    <w:rsid w:val="00453C08"/>
    <w:rsid w:val="00456802"/>
    <w:rsid w:val="00457FCB"/>
    <w:rsid w:val="0046321F"/>
    <w:rsid w:val="00470186"/>
    <w:rsid w:val="004725C0"/>
    <w:rsid w:val="00473979"/>
    <w:rsid w:val="00475FE0"/>
    <w:rsid w:val="00481EEE"/>
    <w:rsid w:val="00486FD7"/>
    <w:rsid w:val="00487ED5"/>
    <w:rsid w:val="00490DD8"/>
    <w:rsid w:val="004A1778"/>
    <w:rsid w:val="004A64EA"/>
    <w:rsid w:val="004B2115"/>
    <w:rsid w:val="004B2D84"/>
    <w:rsid w:val="004B3771"/>
    <w:rsid w:val="004C67B5"/>
    <w:rsid w:val="004D6597"/>
    <w:rsid w:val="004D7A38"/>
    <w:rsid w:val="004E39EF"/>
    <w:rsid w:val="004E4586"/>
    <w:rsid w:val="004E50BB"/>
    <w:rsid w:val="004E7C6F"/>
    <w:rsid w:val="004F1C8A"/>
    <w:rsid w:val="004F3F24"/>
    <w:rsid w:val="004F471E"/>
    <w:rsid w:val="004F6FCB"/>
    <w:rsid w:val="00505D4E"/>
    <w:rsid w:val="00516322"/>
    <w:rsid w:val="005326F3"/>
    <w:rsid w:val="00535632"/>
    <w:rsid w:val="0053598F"/>
    <w:rsid w:val="00540C29"/>
    <w:rsid w:val="00543694"/>
    <w:rsid w:val="00545745"/>
    <w:rsid w:val="00545944"/>
    <w:rsid w:val="00546F65"/>
    <w:rsid w:val="00552802"/>
    <w:rsid w:val="00557CE1"/>
    <w:rsid w:val="00561304"/>
    <w:rsid w:val="00566E4B"/>
    <w:rsid w:val="00580702"/>
    <w:rsid w:val="00580F46"/>
    <w:rsid w:val="0059345A"/>
    <w:rsid w:val="005B2A64"/>
    <w:rsid w:val="005C413A"/>
    <w:rsid w:val="005C767C"/>
    <w:rsid w:val="005D22D5"/>
    <w:rsid w:val="005D4D2A"/>
    <w:rsid w:val="005D4D55"/>
    <w:rsid w:val="005D6CCE"/>
    <w:rsid w:val="005D7BA6"/>
    <w:rsid w:val="005E62B8"/>
    <w:rsid w:val="005F5CDB"/>
    <w:rsid w:val="00605DCF"/>
    <w:rsid w:val="00615028"/>
    <w:rsid w:val="00620EA1"/>
    <w:rsid w:val="00622DA3"/>
    <w:rsid w:val="00640618"/>
    <w:rsid w:val="00642BE0"/>
    <w:rsid w:val="0065258F"/>
    <w:rsid w:val="00652D69"/>
    <w:rsid w:val="00654222"/>
    <w:rsid w:val="006575D8"/>
    <w:rsid w:val="006624D2"/>
    <w:rsid w:val="0066573B"/>
    <w:rsid w:val="0067037C"/>
    <w:rsid w:val="0067223A"/>
    <w:rsid w:val="006747DA"/>
    <w:rsid w:val="0068523C"/>
    <w:rsid w:val="00691286"/>
    <w:rsid w:val="00693258"/>
    <w:rsid w:val="006941F5"/>
    <w:rsid w:val="006945B4"/>
    <w:rsid w:val="00695720"/>
    <w:rsid w:val="006A21FC"/>
    <w:rsid w:val="006A4359"/>
    <w:rsid w:val="006B2DDB"/>
    <w:rsid w:val="006B676B"/>
    <w:rsid w:val="006B72E8"/>
    <w:rsid w:val="006C5D8A"/>
    <w:rsid w:val="006D1DFF"/>
    <w:rsid w:val="006D1F9E"/>
    <w:rsid w:val="006E5DCA"/>
    <w:rsid w:val="006E7256"/>
    <w:rsid w:val="006F0878"/>
    <w:rsid w:val="006F0F3A"/>
    <w:rsid w:val="006F1329"/>
    <w:rsid w:val="006F3265"/>
    <w:rsid w:val="007022AB"/>
    <w:rsid w:val="00702A03"/>
    <w:rsid w:val="00705BCC"/>
    <w:rsid w:val="00724365"/>
    <w:rsid w:val="00725F12"/>
    <w:rsid w:val="00727DAF"/>
    <w:rsid w:val="0073330C"/>
    <w:rsid w:val="00737279"/>
    <w:rsid w:val="00737E1A"/>
    <w:rsid w:val="00760A1F"/>
    <w:rsid w:val="00760E13"/>
    <w:rsid w:val="0076156F"/>
    <w:rsid w:val="00765585"/>
    <w:rsid w:val="00767EB3"/>
    <w:rsid w:val="00780934"/>
    <w:rsid w:val="007812A3"/>
    <w:rsid w:val="007870D6"/>
    <w:rsid w:val="007A6C9C"/>
    <w:rsid w:val="007D0FBE"/>
    <w:rsid w:val="007D4EE0"/>
    <w:rsid w:val="007E244F"/>
    <w:rsid w:val="007E32F8"/>
    <w:rsid w:val="007E477E"/>
    <w:rsid w:val="007F105A"/>
    <w:rsid w:val="007F4B1B"/>
    <w:rsid w:val="008101E6"/>
    <w:rsid w:val="00823F4F"/>
    <w:rsid w:val="00827597"/>
    <w:rsid w:val="00830FA9"/>
    <w:rsid w:val="008602D0"/>
    <w:rsid w:val="00860746"/>
    <w:rsid w:val="00872C6A"/>
    <w:rsid w:val="00874061"/>
    <w:rsid w:val="00884714"/>
    <w:rsid w:val="00890372"/>
    <w:rsid w:val="008A40C8"/>
    <w:rsid w:val="008A7594"/>
    <w:rsid w:val="008B4175"/>
    <w:rsid w:val="008C5AA1"/>
    <w:rsid w:val="008C6E84"/>
    <w:rsid w:val="008C747B"/>
    <w:rsid w:val="008D0119"/>
    <w:rsid w:val="008D6186"/>
    <w:rsid w:val="008E21F7"/>
    <w:rsid w:val="008F1B54"/>
    <w:rsid w:val="008F3DA8"/>
    <w:rsid w:val="008F586B"/>
    <w:rsid w:val="008F5A35"/>
    <w:rsid w:val="008F711E"/>
    <w:rsid w:val="00900D60"/>
    <w:rsid w:val="00901E23"/>
    <w:rsid w:val="00910039"/>
    <w:rsid w:val="00910C6F"/>
    <w:rsid w:val="00913BAB"/>
    <w:rsid w:val="00917563"/>
    <w:rsid w:val="0092581F"/>
    <w:rsid w:val="009352DE"/>
    <w:rsid w:val="00942D46"/>
    <w:rsid w:val="00943CB3"/>
    <w:rsid w:val="00945EDA"/>
    <w:rsid w:val="009476B2"/>
    <w:rsid w:val="00947DEF"/>
    <w:rsid w:val="00950AC1"/>
    <w:rsid w:val="00960387"/>
    <w:rsid w:val="00960B06"/>
    <w:rsid w:val="00962136"/>
    <w:rsid w:val="00964508"/>
    <w:rsid w:val="00976B8A"/>
    <w:rsid w:val="00977F8B"/>
    <w:rsid w:val="009811A3"/>
    <w:rsid w:val="00991265"/>
    <w:rsid w:val="009934F4"/>
    <w:rsid w:val="009B2376"/>
    <w:rsid w:val="009B2429"/>
    <w:rsid w:val="009D0075"/>
    <w:rsid w:val="009E1D43"/>
    <w:rsid w:val="009E2B32"/>
    <w:rsid w:val="009F5C5F"/>
    <w:rsid w:val="009F6228"/>
    <w:rsid w:val="00A00D91"/>
    <w:rsid w:val="00A0102C"/>
    <w:rsid w:val="00A128DA"/>
    <w:rsid w:val="00A12D75"/>
    <w:rsid w:val="00A1753B"/>
    <w:rsid w:val="00A217BF"/>
    <w:rsid w:val="00A252F5"/>
    <w:rsid w:val="00A30BA8"/>
    <w:rsid w:val="00A355A0"/>
    <w:rsid w:val="00A36A45"/>
    <w:rsid w:val="00A443B3"/>
    <w:rsid w:val="00A50790"/>
    <w:rsid w:val="00A60DBC"/>
    <w:rsid w:val="00A61738"/>
    <w:rsid w:val="00A61EBA"/>
    <w:rsid w:val="00A7641A"/>
    <w:rsid w:val="00A77CEA"/>
    <w:rsid w:val="00A84DAF"/>
    <w:rsid w:val="00A91A52"/>
    <w:rsid w:val="00AA4BCD"/>
    <w:rsid w:val="00AA4BED"/>
    <w:rsid w:val="00AA6DC8"/>
    <w:rsid w:val="00AB0BF1"/>
    <w:rsid w:val="00AC5092"/>
    <w:rsid w:val="00AC6F2B"/>
    <w:rsid w:val="00AC7D6E"/>
    <w:rsid w:val="00AC7F24"/>
    <w:rsid w:val="00AD28B1"/>
    <w:rsid w:val="00AD74E2"/>
    <w:rsid w:val="00AE7259"/>
    <w:rsid w:val="00AF10A4"/>
    <w:rsid w:val="00AF2194"/>
    <w:rsid w:val="00AF5213"/>
    <w:rsid w:val="00AF55C5"/>
    <w:rsid w:val="00AF5D07"/>
    <w:rsid w:val="00AF6D79"/>
    <w:rsid w:val="00AF720B"/>
    <w:rsid w:val="00B03300"/>
    <w:rsid w:val="00B11D59"/>
    <w:rsid w:val="00B1429B"/>
    <w:rsid w:val="00B16695"/>
    <w:rsid w:val="00B22B86"/>
    <w:rsid w:val="00B26F38"/>
    <w:rsid w:val="00B27391"/>
    <w:rsid w:val="00B30AF3"/>
    <w:rsid w:val="00B40767"/>
    <w:rsid w:val="00B4189C"/>
    <w:rsid w:val="00B461C4"/>
    <w:rsid w:val="00B47BB3"/>
    <w:rsid w:val="00B5296E"/>
    <w:rsid w:val="00B55BB9"/>
    <w:rsid w:val="00B56BDB"/>
    <w:rsid w:val="00B60383"/>
    <w:rsid w:val="00B62892"/>
    <w:rsid w:val="00B64752"/>
    <w:rsid w:val="00B718E9"/>
    <w:rsid w:val="00B7573E"/>
    <w:rsid w:val="00B80F65"/>
    <w:rsid w:val="00B813A9"/>
    <w:rsid w:val="00B82577"/>
    <w:rsid w:val="00B82CF1"/>
    <w:rsid w:val="00B85FB5"/>
    <w:rsid w:val="00B87149"/>
    <w:rsid w:val="00B96704"/>
    <w:rsid w:val="00BA0B1F"/>
    <w:rsid w:val="00BA233D"/>
    <w:rsid w:val="00BB038C"/>
    <w:rsid w:val="00BB0A59"/>
    <w:rsid w:val="00BB10B3"/>
    <w:rsid w:val="00BB1370"/>
    <w:rsid w:val="00BB2057"/>
    <w:rsid w:val="00BB3A71"/>
    <w:rsid w:val="00BC1A21"/>
    <w:rsid w:val="00BC223D"/>
    <w:rsid w:val="00BC431F"/>
    <w:rsid w:val="00BD039E"/>
    <w:rsid w:val="00BE1550"/>
    <w:rsid w:val="00BF3CC7"/>
    <w:rsid w:val="00C04582"/>
    <w:rsid w:val="00C053A1"/>
    <w:rsid w:val="00C0674A"/>
    <w:rsid w:val="00C14634"/>
    <w:rsid w:val="00C17F30"/>
    <w:rsid w:val="00C20736"/>
    <w:rsid w:val="00C207BE"/>
    <w:rsid w:val="00C20A80"/>
    <w:rsid w:val="00C32581"/>
    <w:rsid w:val="00C362E5"/>
    <w:rsid w:val="00C41A2E"/>
    <w:rsid w:val="00C45986"/>
    <w:rsid w:val="00C47201"/>
    <w:rsid w:val="00C50454"/>
    <w:rsid w:val="00C52FE1"/>
    <w:rsid w:val="00C56006"/>
    <w:rsid w:val="00C60402"/>
    <w:rsid w:val="00C66D88"/>
    <w:rsid w:val="00C70AAE"/>
    <w:rsid w:val="00C73CC1"/>
    <w:rsid w:val="00C77CD5"/>
    <w:rsid w:val="00C82924"/>
    <w:rsid w:val="00C854AE"/>
    <w:rsid w:val="00C90111"/>
    <w:rsid w:val="00C94F55"/>
    <w:rsid w:val="00C95AA1"/>
    <w:rsid w:val="00CA2124"/>
    <w:rsid w:val="00CA2A35"/>
    <w:rsid w:val="00CA6CC5"/>
    <w:rsid w:val="00CC486E"/>
    <w:rsid w:val="00CC49E0"/>
    <w:rsid w:val="00CD4447"/>
    <w:rsid w:val="00CE205D"/>
    <w:rsid w:val="00CE3B0B"/>
    <w:rsid w:val="00CF2274"/>
    <w:rsid w:val="00D064B9"/>
    <w:rsid w:val="00D100D1"/>
    <w:rsid w:val="00D10AFE"/>
    <w:rsid w:val="00D142F3"/>
    <w:rsid w:val="00D16BE7"/>
    <w:rsid w:val="00D1792A"/>
    <w:rsid w:val="00D21908"/>
    <w:rsid w:val="00D22114"/>
    <w:rsid w:val="00D2650A"/>
    <w:rsid w:val="00D400B4"/>
    <w:rsid w:val="00D54786"/>
    <w:rsid w:val="00D54E50"/>
    <w:rsid w:val="00D6206C"/>
    <w:rsid w:val="00D647A1"/>
    <w:rsid w:val="00D64AB4"/>
    <w:rsid w:val="00D70C52"/>
    <w:rsid w:val="00D70E2F"/>
    <w:rsid w:val="00D75C4B"/>
    <w:rsid w:val="00D769A6"/>
    <w:rsid w:val="00D8261D"/>
    <w:rsid w:val="00D92944"/>
    <w:rsid w:val="00D943F7"/>
    <w:rsid w:val="00DA5051"/>
    <w:rsid w:val="00DA50D9"/>
    <w:rsid w:val="00DB3B5B"/>
    <w:rsid w:val="00DB4E39"/>
    <w:rsid w:val="00DB7BCC"/>
    <w:rsid w:val="00DC2184"/>
    <w:rsid w:val="00DC2786"/>
    <w:rsid w:val="00DC3743"/>
    <w:rsid w:val="00DC79D3"/>
    <w:rsid w:val="00DC7C74"/>
    <w:rsid w:val="00DE0DEC"/>
    <w:rsid w:val="00DE429A"/>
    <w:rsid w:val="00DE49A5"/>
    <w:rsid w:val="00DE6C4C"/>
    <w:rsid w:val="00DF0D57"/>
    <w:rsid w:val="00DF2024"/>
    <w:rsid w:val="00E227A4"/>
    <w:rsid w:val="00E331BB"/>
    <w:rsid w:val="00E37E68"/>
    <w:rsid w:val="00E54A87"/>
    <w:rsid w:val="00E54BBD"/>
    <w:rsid w:val="00E60EEA"/>
    <w:rsid w:val="00E6378F"/>
    <w:rsid w:val="00E73A4E"/>
    <w:rsid w:val="00E82AD1"/>
    <w:rsid w:val="00E836E6"/>
    <w:rsid w:val="00E91D6E"/>
    <w:rsid w:val="00E926E9"/>
    <w:rsid w:val="00E96CCA"/>
    <w:rsid w:val="00EA37DB"/>
    <w:rsid w:val="00EB3BA2"/>
    <w:rsid w:val="00EC3E33"/>
    <w:rsid w:val="00ED1F42"/>
    <w:rsid w:val="00ED6A95"/>
    <w:rsid w:val="00EE0E8F"/>
    <w:rsid w:val="00EE1D11"/>
    <w:rsid w:val="00EE23DC"/>
    <w:rsid w:val="00F00BA1"/>
    <w:rsid w:val="00F012D0"/>
    <w:rsid w:val="00F03103"/>
    <w:rsid w:val="00F1225A"/>
    <w:rsid w:val="00F122AC"/>
    <w:rsid w:val="00F1235B"/>
    <w:rsid w:val="00F26801"/>
    <w:rsid w:val="00F455E7"/>
    <w:rsid w:val="00F46D86"/>
    <w:rsid w:val="00F46FA1"/>
    <w:rsid w:val="00F50F81"/>
    <w:rsid w:val="00F518C8"/>
    <w:rsid w:val="00F56356"/>
    <w:rsid w:val="00F6109C"/>
    <w:rsid w:val="00F64726"/>
    <w:rsid w:val="00F6533D"/>
    <w:rsid w:val="00F6603A"/>
    <w:rsid w:val="00F66585"/>
    <w:rsid w:val="00F71EBD"/>
    <w:rsid w:val="00F721EC"/>
    <w:rsid w:val="00F73275"/>
    <w:rsid w:val="00F7461B"/>
    <w:rsid w:val="00F81D90"/>
    <w:rsid w:val="00F90A29"/>
    <w:rsid w:val="00F931A1"/>
    <w:rsid w:val="00FA29C5"/>
    <w:rsid w:val="00FA4229"/>
    <w:rsid w:val="00FB196D"/>
    <w:rsid w:val="00FB472C"/>
    <w:rsid w:val="00FB4BFA"/>
    <w:rsid w:val="00FB77B4"/>
    <w:rsid w:val="00FC04CD"/>
    <w:rsid w:val="00FC14A2"/>
    <w:rsid w:val="00FC2148"/>
    <w:rsid w:val="00FC281F"/>
    <w:rsid w:val="00FC72DB"/>
    <w:rsid w:val="00FD0885"/>
    <w:rsid w:val="00FD4795"/>
    <w:rsid w:val="00FE2B03"/>
    <w:rsid w:val="00FE71D4"/>
    <w:rsid w:val="00FE7A7B"/>
    <w:rsid w:val="00FF1B49"/>
    <w:rsid w:val="0D73E38F"/>
    <w:rsid w:val="32676DF3"/>
    <w:rsid w:val="3A7DFAAF"/>
    <w:rsid w:val="4CC30DFF"/>
    <w:rsid w:val="5DCCF04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72710161"/>
  <w15:chartTrackingRefBased/>
  <w15:docId w15:val="{B055147E-4ADC-4D26-AC68-0DC7D7EDF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64B9"/>
    <w:pPr>
      <w:spacing w:after="200" w:line="276" w:lineRule="auto"/>
    </w:pPr>
    <w:rPr>
      <w:sz w:val="22"/>
      <w:szCs w:val="22"/>
      <w:lang w:eastAsia="en-US"/>
    </w:rPr>
  </w:style>
  <w:style w:type="paragraph" w:styleId="Heading1">
    <w:name w:val="heading 1"/>
    <w:basedOn w:val="Normal"/>
    <w:next w:val="Normal"/>
    <w:link w:val="Heading1Char"/>
    <w:uiPriority w:val="9"/>
    <w:qFormat/>
    <w:rsid w:val="0053598F"/>
    <w:pPr>
      <w:keepNext/>
      <w:keepLines/>
      <w:spacing w:before="240" w:after="0"/>
      <w:outlineLvl w:val="0"/>
    </w:pPr>
    <w:rPr>
      <w:rFonts w:ascii="Times New Roman" w:eastAsiaTheme="majorEastAsia" w:hAnsi="Times New Roman" w:cstheme="majorBidi"/>
      <w:b/>
      <w:sz w:val="24"/>
      <w:szCs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6A21FC"/>
    <w:rPr>
      <w:color w:val="0000FF"/>
      <w:u w:val="single"/>
    </w:rPr>
  </w:style>
  <w:style w:type="character" w:styleId="CommentReference">
    <w:name w:val="annotation reference"/>
    <w:uiPriority w:val="99"/>
    <w:semiHidden/>
    <w:unhideWhenUsed/>
    <w:rsid w:val="0011681B"/>
    <w:rPr>
      <w:sz w:val="16"/>
      <w:szCs w:val="16"/>
    </w:rPr>
  </w:style>
  <w:style w:type="paragraph" w:styleId="CommentText">
    <w:name w:val="annotation text"/>
    <w:basedOn w:val="Normal"/>
    <w:link w:val="CommentTextChar"/>
    <w:uiPriority w:val="99"/>
    <w:semiHidden/>
    <w:unhideWhenUsed/>
    <w:rsid w:val="0011681B"/>
    <w:rPr>
      <w:sz w:val="20"/>
      <w:szCs w:val="20"/>
    </w:rPr>
  </w:style>
  <w:style w:type="character" w:customStyle="1" w:styleId="CommentTextChar">
    <w:name w:val="Comment Text Char"/>
    <w:basedOn w:val="DefaultParagraphFont"/>
    <w:link w:val="CommentText"/>
    <w:uiPriority w:val="99"/>
    <w:semiHidden/>
    <w:rsid w:val="0011681B"/>
  </w:style>
  <w:style w:type="paragraph" w:styleId="CommentSubject">
    <w:name w:val="annotation subject"/>
    <w:basedOn w:val="CommentText"/>
    <w:next w:val="CommentText"/>
    <w:link w:val="CommentSubjectChar"/>
    <w:uiPriority w:val="99"/>
    <w:semiHidden/>
    <w:unhideWhenUsed/>
    <w:rsid w:val="0011681B"/>
    <w:rPr>
      <w:b/>
      <w:bCs/>
    </w:rPr>
  </w:style>
  <w:style w:type="character" w:customStyle="1" w:styleId="CommentSubjectChar">
    <w:name w:val="Comment Subject Char"/>
    <w:link w:val="CommentSubject"/>
    <w:uiPriority w:val="99"/>
    <w:semiHidden/>
    <w:rsid w:val="0011681B"/>
    <w:rPr>
      <w:b/>
      <w:bCs/>
    </w:rPr>
  </w:style>
  <w:style w:type="paragraph" w:styleId="Revision">
    <w:name w:val="Revision"/>
    <w:hidden/>
    <w:uiPriority w:val="99"/>
    <w:semiHidden/>
    <w:rsid w:val="0011681B"/>
    <w:rPr>
      <w:sz w:val="22"/>
      <w:szCs w:val="22"/>
      <w:lang w:eastAsia="en-US"/>
    </w:rPr>
  </w:style>
  <w:style w:type="paragraph" w:styleId="BalloonText">
    <w:name w:val="Balloon Text"/>
    <w:basedOn w:val="Normal"/>
    <w:link w:val="BalloonTextChar"/>
    <w:uiPriority w:val="99"/>
    <w:semiHidden/>
    <w:unhideWhenUsed/>
    <w:rsid w:val="0011681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1681B"/>
    <w:rPr>
      <w:rFonts w:ascii="Tahoma" w:hAnsi="Tahoma" w:cs="Tahoma"/>
      <w:sz w:val="16"/>
      <w:szCs w:val="16"/>
    </w:rPr>
  </w:style>
  <w:style w:type="character" w:styleId="FollowedHyperlink">
    <w:name w:val="FollowedHyperlink"/>
    <w:uiPriority w:val="99"/>
    <w:semiHidden/>
    <w:unhideWhenUsed/>
    <w:rsid w:val="00910C6F"/>
    <w:rPr>
      <w:color w:val="800080"/>
      <w:u w:val="single"/>
    </w:rPr>
  </w:style>
  <w:style w:type="paragraph" w:styleId="Header">
    <w:name w:val="header"/>
    <w:basedOn w:val="Normal"/>
    <w:link w:val="HeaderChar"/>
    <w:uiPriority w:val="99"/>
    <w:semiHidden/>
    <w:unhideWhenUsed/>
    <w:rsid w:val="0067037C"/>
    <w:pPr>
      <w:tabs>
        <w:tab w:val="center" w:pos="4680"/>
        <w:tab w:val="right" w:pos="9360"/>
      </w:tabs>
    </w:pPr>
  </w:style>
  <w:style w:type="character" w:customStyle="1" w:styleId="HeaderChar">
    <w:name w:val="Header Char"/>
    <w:link w:val="Header"/>
    <w:uiPriority w:val="99"/>
    <w:semiHidden/>
    <w:rsid w:val="0067037C"/>
    <w:rPr>
      <w:sz w:val="22"/>
      <w:szCs w:val="22"/>
    </w:rPr>
  </w:style>
  <w:style w:type="paragraph" w:styleId="Footer">
    <w:name w:val="footer"/>
    <w:basedOn w:val="Normal"/>
    <w:link w:val="FooterChar"/>
    <w:uiPriority w:val="99"/>
    <w:unhideWhenUsed/>
    <w:rsid w:val="0067037C"/>
    <w:pPr>
      <w:tabs>
        <w:tab w:val="center" w:pos="4680"/>
        <w:tab w:val="right" w:pos="9360"/>
      </w:tabs>
    </w:pPr>
  </w:style>
  <w:style w:type="character" w:customStyle="1" w:styleId="FooterChar">
    <w:name w:val="Footer Char"/>
    <w:link w:val="Footer"/>
    <w:uiPriority w:val="99"/>
    <w:rsid w:val="0067037C"/>
    <w:rPr>
      <w:sz w:val="22"/>
      <w:szCs w:val="22"/>
    </w:rPr>
  </w:style>
  <w:style w:type="paragraph" w:styleId="ListParagraph">
    <w:name w:val="List Paragraph"/>
    <w:basedOn w:val="Normal"/>
    <w:uiPriority w:val="34"/>
    <w:qFormat/>
    <w:rsid w:val="0020429B"/>
    <w:pPr>
      <w:ind w:left="720"/>
    </w:pPr>
  </w:style>
  <w:style w:type="paragraph" w:styleId="NormalWeb">
    <w:name w:val="Normal (Web)"/>
    <w:basedOn w:val="Normal"/>
    <w:uiPriority w:val="99"/>
    <w:semiHidden/>
    <w:unhideWhenUsed/>
    <w:rsid w:val="0065258F"/>
    <w:pPr>
      <w:spacing w:before="100" w:beforeAutospacing="1" w:after="100" w:afterAutospacing="1" w:line="240" w:lineRule="auto"/>
    </w:pPr>
    <w:rPr>
      <w:rFonts w:ascii="Times New Roman" w:eastAsia="Times New Roman" w:hAnsi="Times New Roman"/>
      <w:sz w:val="24"/>
      <w:szCs w:val="24"/>
    </w:rPr>
  </w:style>
  <w:style w:type="paragraph" w:customStyle="1" w:styleId="Default">
    <w:name w:val="Default"/>
    <w:rsid w:val="00C73CC1"/>
    <w:pPr>
      <w:autoSpaceDE w:val="0"/>
      <w:autoSpaceDN w:val="0"/>
      <w:adjustRightInd w:val="0"/>
    </w:pPr>
    <w:rPr>
      <w:rFonts w:ascii="Times New Roman" w:hAnsi="Times New Roman"/>
      <w:color w:val="000000"/>
      <w:sz w:val="24"/>
      <w:szCs w:val="24"/>
      <w:lang w:eastAsia="en-US"/>
    </w:rPr>
  </w:style>
  <w:style w:type="paragraph" w:styleId="ListBullet">
    <w:name w:val="List Bullet"/>
    <w:basedOn w:val="Normal"/>
    <w:uiPriority w:val="99"/>
    <w:unhideWhenUsed/>
    <w:rsid w:val="00DE0DEC"/>
    <w:pPr>
      <w:numPr>
        <w:numId w:val="15"/>
      </w:numPr>
      <w:contextualSpacing/>
    </w:pPr>
  </w:style>
  <w:style w:type="character" w:customStyle="1" w:styleId="Heading1Char">
    <w:name w:val="Heading 1 Char"/>
    <w:basedOn w:val="DefaultParagraphFont"/>
    <w:link w:val="Heading1"/>
    <w:uiPriority w:val="9"/>
    <w:rsid w:val="0053598F"/>
    <w:rPr>
      <w:rFonts w:ascii="Times New Roman" w:eastAsiaTheme="majorEastAsia" w:hAnsi="Times New Roman" w:cstheme="majorBidi"/>
      <w:b/>
      <w:sz w:val="24"/>
      <w:szCs w:val="32"/>
      <w:u w:val="single"/>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5506630">
      <w:bodyDiv w:val="1"/>
      <w:marLeft w:val="0"/>
      <w:marRight w:val="0"/>
      <w:marTop w:val="0"/>
      <w:marBottom w:val="0"/>
      <w:divBdr>
        <w:top w:val="none" w:sz="0" w:space="0" w:color="auto"/>
        <w:left w:val="none" w:sz="0" w:space="0" w:color="auto"/>
        <w:bottom w:val="none" w:sz="0" w:space="0" w:color="auto"/>
        <w:right w:val="none" w:sz="0" w:space="0" w:color="auto"/>
      </w:divBdr>
      <w:divsChild>
        <w:div w:id="1301613848">
          <w:marLeft w:val="0"/>
          <w:marRight w:val="0"/>
          <w:marTop w:val="0"/>
          <w:marBottom w:val="0"/>
          <w:divBdr>
            <w:top w:val="none" w:sz="0" w:space="0" w:color="auto"/>
            <w:left w:val="none" w:sz="0" w:space="0" w:color="auto"/>
            <w:bottom w:val="none" w:sz="0" w:space="0" w:color="auto"/>
            <w:right w:val="none" w:sz="0" w:space="0" w:color="auto"/>
          </w:divBdr>
          <w:divsChild>
            <w:div w:id="88937008">
              <w:marLeft w:val="0"/>
              <w:marRight w:val="0"/>
              <w:marTop w:val="0"/>
              <w:marBottom w:val="0"/>
              <w:divBdr>
                <w:top w:val="none" w:sz="0" w:space="0" w:color="auto"/>
                <w:left w:val="none" w:sz="0" w:space="0" w:color="auto"/>
                <w:bottom w:val="none" w:sz="0" w:space="0" w:color="auto"/>
                <w:right w:val="none" w:sz="0" w:space="0" w:color="auto"/>
              </w:divBdr>
              <w:divsChild>
                <w:div w:id="1934123035">
                  <w:marLeft w:val="0"/>
                  <w:marRight w:val="0"/>
                  <w:marTop w:val="0"/>
                  <w:marBottom w:val="0"/>
                  <w:divBdr>
                    <w:top w:val="none" w:sz="0" w:space="0" w:color="auto"/>
                    <w:left w:val="none" w:sz="0" w:space="0" w:color="auto"/>
                    <w:bottom w:val="none" w:sz="0" w:space="0" w:color="auto"/>
                    <w:right w:val="none" w:sz="0" w:space="0" w:color="auto"/>
                  </w:divBdr>
                  <w:divsChild>
                    <w:div w:id="67188166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epa.gov/dera/school-bus-idle-reduction"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hyperlink" Target="https://cfpub.epa.gov/quantifier/index.cfm?action=main.home" TargetMode="External"/><Relationship Id="rId17" Type="http://schemas.openxmlformats.org/officeDocument/2006/relationships/hyperlink" Target="mailto:joan.luther@ky.gov" TargetMode="External"/><Relationship Id="rId2" Type="http://schemas.openxmlformats.org/officeDocument/2006/relationships/numbering" Target="numbering.xml"/><Relationship Id="rId16" Type="http://schemas.openxmlformats.org/officeDocument/2006/relationships/hyperlink" Target="https://cfpub.epa.gov/quantifier/index.cfm?action=main.hom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pa.gov/compliance-and-fuel-economy-data/annual-certification-data-vehicles-engines-and-equipment" TargetMode="External"/><Relationship Id="rId5" Type="http://schemas.openxmlformats.org/officeDocument/2006/relationships/webSettings" Target="webSettings.xml"/><Relationship Id="rId15" Type="http://schemas.openxmlformats.org/officeDocument/2006/relationships/hyperlink" Target="mailto:joan.luther@ky.gov" TargetMode="External"/><Relationship Id="rId23" Type="http://schemas.openxmlformats.org/officeDocument/2006/relationships/customXml" Target="../customXml/item4.xml"/><Relationship Id="rId10" Type="http://schemas.openxmlformats.org/officeDocument/2006/relationships/hyperlink" Target="http://www.epa.gov/compliance-and-fuel-economy-data/annual-certification-data-vehicles-engines-and-equipmen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joan.luther@ky.gov" TargetMode="External"/><Relationship Id="rId14" Type="http://schemas.openxmlformats.org/officeDocument/2006/relationships/hyperlink" Target="https://eec.ky.gov/Environmental-Protection/Air/Pages/Clean-Diesel-Grant-Program.aspx" TargetMode="External"/><Relationship Id="rId22"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0B2369FDA23BA40B774AD1AFE453095" ma:contentTypeVersion="5" ma:contentTypeDescription="Create a new document." ma:contentTypeScope="" ma:versionID="c3c660b3e0aba76260f076ea7c57b626">
  <xsd:schema xmlns:xsd="http://www.w3.org/2001/XMLSchema" xmlns:xs="http://www.w3.org/2001/XMLSchema" xmlns:p="http://schemas.microsoft.com/office/2006/metadata/properties" xmlns:ns1="http://schemas.microsoft.com/sharepoint/v3" xmlns:ns2="e309d946-9fb8-48a3-ae4d-f86d881f4691" targetNamespace="http://schemas.microsoft.com/office/2006/metadata/properties" ma:root="true" ma:fieldsID="20261d9b2e4425bd7bf603dabfb47abf" ns1:_="" ns2:_="">
    <xsd:import namespace="http://schemas.microsoft.com/sharepoint/v3"/>
    <xsd:import namespace="e309d946-9fb8-48a3-ae4d-f86d881f469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309d946-9fb8-48a3-ae4d-f86d881f469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2EFEA68-CB2C-4080-A705-D9B64A2FF94B}">
  <ds:schemaRefs>
    <ds:schemaRef ds:uri="http://schemas.openxmlformats.org/officeDocument/2006/bibliography"/>
  </ds:schemaRefs>
</ds:datastoreItem>
</file>

<file path=customXml/itemProps2.xml><?xml version="1.0" encoding="utf-8"?>
<ds:datastoreItem xmlns:ds="http://schemas.openxmlformats.org/officeDocument/2006/customXml" ds:itemID="{1F1B6FE9-AC9E-444F-BBC3-CEF50F5D1947}"/>
</file>

<file path=customXml/itemProps3.xml><?xml version="1.0" encoding="utf-8"?>
<ds:datastoreItem xmlns:ds="http://schemas.openxmlformats.org/officeDocument/2006/customXml" ds:itemID="{D1F1CDFE-2EED-4A71-B1F1-428E5A27EC06}"/>
</file>

<file path=customXml/itemProps4.xml><?xml version="1.0" encoding="utf-8"?>
<ds:datastoreItem xmlns:ds="http://schemas.openxmlformats.org/officeDocument/2006/customXml" ds:itemID="{67FF4C4F-3762-4F43-A08C-D00B99E2142F}"/>
</file>

<file path=docProps/app.xml><?xml version="1.0" encoding="utf-8"?>
<Properties xmlns="http://schemas.openxmlformats.org/officeDocument/2006/extended-properties" xmlns:vt="http://schemas.openxmlformats.org/officeDocument/2006/docPropsVTypes">
  <Template>Normal</Template>
  <TotalTime>14</TotalTime>
  <Pages>8</Pages>
  <Words>2197</Words>
  <Characters>12525</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EPPC</Company>
  <LinksUpToDate>false</LinksUpToDate>
  <CharactersWithSpaces>14693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Shea_Hogan</dc:creator>
  <cp:keywords/>
  <cp:lastModifiedBy>Burnes, Roberta (EEC)</cp:lastModifiedBy>
  <cp:revision>9</cp:revision>
  <cp:lastPrinted>2012-09-25T16:14:00Z</cp:lastPrinted>
  <dcterms:created xsi:type="dcterms:W3CDTF">2024-09-26T17:40:00Z</dcterms:created>
  <dcterms:modified xsi:type="dcterms:W3CDTF">2024-10-14T18:47:00Z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0x010100D0B2369FDA23BA40B774AD1AFE453095</vt:lpwstr>
  </property>
</Properties>
</file>