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 xml:space="preserve">Facility Name: </w:t>
      </w:r>
      <w:sdt>
        <w:sdtPr>
          <w:rPr>
            <w:b/>
            <w:sz w:val="24"/>
            <w:szCs w:val="24"/>
          </w:rPr>
          <w:id w:val="-1403133834"/>
          <w:placeholder>
            <w:docPart w:val="DefaultPlaceholder_1081868574"/>
          </w:placeholder>
          <w:showingPlcHdr/>
        </w:sdtPr>
        <w:sdtContent>
          <w:r w:rsidR="00DD77E5" w:rsidRPr="00B85D01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EPA ID:</w:t>
      </w:r>
      <w:r w:rsidR="00DD77E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33694100"/>
          <w:placeholder>
            <w:docPart w:val="DefaultPlaceholder_1081868574"/>
          </w:placeholder>
          <w:showingPlcHdr/>
        </w:sdtPr>
        <w:sdtContent>
          <w:bookmarkStart w:id="0" w:name="_GoBack"/>
          <w:r w:rsidR="00DD77E5" w:rsidRPr="00B85D01">
            <w:rPr>
              <w:rStyle w:val="PlaceholderText"/>
            </w:rPr>
            <w:t>Click here to enter text.</w:t>
          </w:r>
          <w:bookmarkEnd w:id="0"/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Agency Interest ID:</w:t>
      </w:r>
      <w:r w:rsidR="00DD77E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51658689"/>
          <w:placeholder>
            <w:docPart w:val="DefaultPlaceholder_1081868574"/>
          </w:placeholder>
          <w:showingPlcHdr/>
        </w:sdtPr>
        <w:sdtContent>
          <w:r w:rsidR="00DD77E5" w:rsidRPr="00B85D01">
            <w:rPr>
              <w:rStyle w:val="PlaceholderText"/>
            </w:rPr>
            <w:t>Click here to enter text.</w:t>
          </w:r>
        </w:sdtContent>
      </w:sdt>
    </w:p>
    <w:p w:rsidR="00F2337E" w:rsidRDefault="00F2337E" w:rsidP="00E12588">
      <w:pPr>
        <w:ind w:left="1440" w:hanging="1440"/>
        <w:rPr>
          <w:b/>
        </w:rPr>
      </w:pPr>
    </w:p>
    <w:p w:rsidR="00F14735" w:rsidRDefault="00E12588" w:rsidP="00E12588">
      <w:pPr>
        <w:ind w:left="1440" w:hanging="1440"/>
      </w:pPr>
      <w:r w:rsidRPr="00E12588">
        <w:rPr>
          <w:b/>
        </w:rPr>
        <w:t xml:space="preserve">Instructions: </w:t>
      </w:r>
      <w:r>
        <w:rPr>
          <w:b/>
        </w:rPr>
        <w:tab/>
      </w:r>
      <w:r>
        <w:t xml:space="preserve">In order to help expedite the review process, </w:t>
      </w:r>
      <w:r w:rsidR="00527E20">
        <w:t>p</w:t>
      </w:r>
      <w:r>
        <w:t>lease submit the following</w:t>
      </w:r>
      <w:r w:rsidR="00527E20">
        <w:t xml:space="preserve"> with the permit application</w:t>
      </w:r>
      <w:r>
        <w:t>:</w:t>
      </w:r>
    </w:p>
    <w:p w:rsidR="00B40C87" w:rsidRDefault="006B3898" w:rsidP="004C2EE9">
      <w:pPr>
        <w:ind w:left="1440"/>
      </w:pPr>
      <w:r w:rsidRPr="006B3898">
        <w:t xml:space="preserve">Part </w:t>
      </w:r>
      <w:r w:rsidR="001548C1">
        <w:t>J</w:t>
      </w:r>
      <w:r w:rsidR="00366204">
        <w:t xml:space="preserve"> – </w:t>
      </w:r>
      <w:r w:rsidR="001548C1">
        <w:t>Other Federal Laws</w:t>
      </w:r>
      <w:r w:rsidRPr="006B3898">
        <w:t xml:space="preserve"> Checklist. Columns “Submitted” and “Location in Application” </w:t>
      </w:r>
      <w:r w:rsidR="005B5022">
        <w:t>must</w:t>
      </w:r>
      <w:r w:rsidRPr="006B3898">
        <w:t xml:space="preserve"> be completed by the applicant. Failure to do so may result in an Administrative Notice of Deficiency by the Division. </w:t>
      </w:r>
      <w:r w:rsidR="004C2EE9">
        <w:t xml:space="preserve">The “Technically Adequate” column is for use by KDWM staff. </w:t>
      </w:r>
    </w:p>
    <w:p w:rsidR="00F40B96" w:rsidRDefault="00F40B96" w:rsidP="00E12588"/>
    <w:p w:rsidR="00B40C87" w:rsidRPr="00B40C87" w:rsidRDefault="00464B35" w:rsidP="00464B35">
      <w:pPr>
        <w:ind w:left="720" w:firstLine="720"/>
        <w:rPr>
          <w:i/>
        </w:rPr>
      </w:pPr>
      <w:r>
        <w:rPr>
          <w:i/>
        </w:rPr>
        <w:t>*</w:t>
      </w:r>
      <w:r w:rsidR="00B40C87" w:rsidRPr="00B40C87">
        <w:rPr>
          <w:i/>
        </w:rPr>
        <w:t>Notes: Y for Yes. N for No. NA for Not Applicable</w:t>
      </w:r>
      <w:r w:rsidR="00B40C87">
        <w:rPr>
          <w:i/>
        </w:rPr>
        <w:t>.</w:t>
      </w:r>
      <w:r w:rsidR="00B40C87" w:rsidRPr="00B40C87">
        <w:rPr>
          <w:i/>
        </w:rPr>
        <w:t xml:space="preserve"> </w:t>
      </w:r>
    </w:p>
    <w:p w:rsidR="00E12588" w:rsidRDefault="00E12588" w:rsidP="00E12588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620"/>
        <w:gridCol w:w="1170"/>
        <w:gridCol w:w="1260"/>
        <w:gridCol w:w="1260"/>
        <w:gridCol w:w="4590"/>
      </w:tblGrid>
      <w:tr w:rsidR="00CB23E5" w:rsidTr="00D25A40">
        <w:trPr>
          <w:trHeight w:val="818"/>
          <w:tblHeader/>
        </w:trPr>
        <w:tc>
          <w:tcPr>
            <w:tcW w:w="5040" w:type="dxa"/>
            <w:gridSpan w:val="2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Section and Requirement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7C3C06" w:rsidRDefault="007C3C06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Regulation</w:t>
            </w:r>
          </w:p>
          <w:p w:rsidR="0001754B" w:rsidRPr="00CB23E5" w:rsidRDefault="0001754B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(Federal or State)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Submitted</w:t>
            </w:r>
          </w:p>
          <w:p w:rsidR="007C3C06" w:rsidRPr="00464B35" w:rsidRDefault="007C3C06" w:rsidP="00D930C1">
            <w:pPr>
              <w:jc w:val="center"/>
              <w:rPr>
                <w:rFonts w:ascii="Arial Narrow" w:hAnsi="Arial Narrow"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(Y/N/NA)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7C3C06" w:rsidRPr="00CB23E5" w:rsidRDefault="00BB40F8" w:rsidP="002137E0">
            <w:pPr>
              <w:jc w:val="center"/>
              <w:rPr>
                <w:rFonts w:ascii="Arial Narrow" w:hAnsi="Arial Narrow"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Location in Application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BB40F8" w:rsidRPr="00CB23E5" w:rsidRDefault="00BB40F8" w:rsidP="00BB40F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Technically Adequate</w:t>
            </w:r>
          </w:p>
          <w:p w:rsidR="007C3C06" w:rsidRPr="00464B35" w:rsidRDefault="00BB40F8" w:rsidP="00BB40F8">
            <w:pPr>
              <w:jc w:val="center"/>
              <w:rPr>
                <w:rFonts w:ascii="Arial Narrow" w:hAnsi="Arial Narrow"/>
                <w:b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459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DE539B" w:rsidTr="00863C73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E539B" w:rsidRPr="00B04C62" w:rsidRDefault="00AE04EE" w:rsidP="00AE04EE">
            <w:pPr>
              <w:ind w:left="337" w:hanging="337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  <w:r w:rsidR="00494AEF">
              <w:rPr>
                <w:rFonts w:ascii="Arial Narrow" w:hAnsi="Arial Narrow"/>
                <w:b/>
              </w:rPr>
              <w:t>.1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E539B" w:rsidRDefault="001548C1" w:rsidP="00DE5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 Federal Laws</w:t>
            </w:r>
          </w:p>
          <w:p w:rsidR="00CC6758" w:rsidRDefault="00CC6758" w:rsidP="00DE539B">
            <w:pPr>
              <w:rPr>
                <w:rFonts w:ascii="Arial Narrow" w:hAnsi="Arial Narrow"/>
              </w:rPr>
            </w:pPr>
          </w:p>
          <w:p w:rsidR="00863C73" w:rsidRPr="00863C73" w:rsidRDefault="00863C73" w:rsidP="00863C73">
            <w:pPr>
              <w:rPr>
                <w:rFonts w:ascii="Arial Narrow" w:hAnsi="Arial Narrow"/>
              </w:rPr>
            </w:pPr>
            <w:r w:rsidRPr="00863C73">
              <w:rPr>
                <w:rFonts w:ascii="Arial Narrow" w:hAnsi="Arial Narrow"/>
              </w:rPr>
              <w:t xml:space="preserve">State/demonstrate that, if applicable, the facility is in compliance with the requirements of other federal laws. </w:t>
            </w:r>
            <w:r>
              <w:rPr>
                <w:rFonts w:ascii="Arial Narrow" w:hAnsi="Arial Narrow"/>
              </w:rPr>
              <w:t>T</w:t>
            </w:r>
            <w:r w:rsidRPr="00863C73">
              <w:rPr>
                <w:rFonts w:ascii="Arial Narrow" w:hAnsi="Arial Narrow"/>
              </w:rPr>
              <w:t>hese laws include (but are not limited to) the:</w:t>
            </w:r>
          </w:p>
          <w:p w:rsidR="00863C73" w:rsidRPr="00863C73" w:rsidRDefault="00863C73" w:rsidP="00863C73">
            <w:pPr>
              <w:numPr>
                <w:ilvl w:val="0"/>
                <w:numId w:val="4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Pr="00863C73">
              <w:rPr>
                <w:rFonts w:ascii="Arial Narrow" w:hAnsi="Arial Narrow"/>
              </w:rPr>
              <w:t>Wild and Scenic Rivers Act</w:t>
            </w:r>
          </w:p>
          <w:p w:rsidR="00863C73" w:rsidRPr="00863C73" w:rsidRDefault="00863C73" w:rsidP="00863C73">
            <w:pPr>
              <w:numPr>
                <w:ilvl w:val="0"/>
                <w:numId w:val="4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Pr="00863C73">
              <w:rPr>
                <w:rFonts w:ascii="Arial Narrow" w:hAnsi="Arial Narrow"/>
              </w:rPr>
              <w:t>National Historic Preservation Act</w:t>
            </w:r>
            <w:r>
              <w:rPr>
                <w:rFonts w:ascii="Arial Narrow" w:hAnsi="Arial Narrow"/>
              </w:rPr>
              <w:t xml:space="preserve"> of 1966</w:t>
            </w:r>
          </w:p>
          <w:p w:rsidR="00863C73" w:rsidRPr="00863C73" w:rsidRDefault="00863C73" w:rsidP="00863C73">
            <w:pPr>
              <w:numPr>
                <w:ilvl w:val="0"/>
                <w:numId w:val="4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Pr="00863C73">
              <w:rPr>
                <w:rFonts w:ascii="Arial Narrow" w:hAnsi="Arial Narrow"/>
              </w:rPr>
              <w:t>Endangered Species Act</w:t>
            </w:r>
          </w:p>
          <w:p w:rsidR="00863C73" w:rsidRPr="00863C73" w:rsidRDefault="00863C73" w:rsidP="00863C73">
            <w:pPr>
              <w:numPr>
                <w:ilvl w:val="0"/>
                <w:numId w:val="4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Pr="00863C73">
              <w:rPr>
                <w:rFonts w:ascii="Arial Narrow" w:hAnsi="Arial Narrow"/>
              </w:rPr>
              <w:t>Coastal Zone Management Act</w:t>
            </w:r>
          </w:p>
          <w:p w:rsidR="00863C73" w:rsidRPr="00863C73" w:rsidRDefault="00863C73" w:rsidP="00863C73">
            <w:pPr>
              <w:numPr>
                <w:ilvl w:val="0"/>
                <w:numId w:val="4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Pr="00863C73">
              <w:rPr>
                <w:rFonts w:ascii="Arial Narrow" w:hAnsi="Arial Narrow"/>
              </w:rPr>
              <w:t>Fish and Wildlife Coordination Act</w:t>
            </w:r>
          </w:p>
          <w:p w:rsidR="00CE36A8" w:rsidRDefault="00CE36A8" w:rsidP="00EC6BFB">
            <w:pPr>
              <w:rPr>
                <w:rFonts w:ascii="Arial Narrow" w:hAnsi="Arial Narrow"/>
              </w:rPr>
            </w:pPr>
          </w:p>
          <w:p w:rsidR="00863C73" w:rsidRPr="00863C73" w:rsidRDefault="00863C73" w:rsidP="00863C73">
            <w:pPr>
              <w:rPr>
                <w:rFonts w:ascii="Arial Narrow" w:hAnsi="Arial Narrow"/>
              </w:rPr>
            </w:pPr>
            <w:r w:rsidRPr="00863C73">
              <w:rPr>
                <w:rFonts w:ascii="Arial Narrow" w:hAnsi="Arial Narrow"/>
              </w:rPr>
              <w:t>Provide some documentation to demonstrate that, at a minimum, the applicant has checked with the Kentucky Nature Preserves Commission.</w:t>
            </w:r>
          </w:p>
          <w:p w:rsidR="00863C73" w:rsidRPr="00DE539B" w:rsidRDefault="00863C73" w:rsidP="00EC6BF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E539B" w:rsidRDefault="00DB04B4" w:rsidP="001548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270.14(b)(</w:t>
            </w:r>
            <w:r w:rsidR="001548C1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 xml:space="preserve">); </w:t>
            </w:r>
            <w:r w:rsidR="001548C1">
              <w:rPr>
                <w:rFonts w:ascii="Arial Narrow" w:hAnsi="Arial Narrow"/>
              </w:rPr>
              <w:t>270.3</w:t>
            </w:r>
          </w:p>
        </w:tc>
        <w:sdt>
          <w:sdtPr>
            <w:rPr>
              <w:rFonts w:ascii="Arial Narrow" w:hAnsi="Arial Narrow"/>
              <w:b/>
            </w:rPr>
            <w:id w:val="875864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DE539B" w:rsidRPr="00E865B8" w:rsidRDefault="00483AF8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B85D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89008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DE539B" w:rsidRPr="00E865B8" w:rsidRDefault="00483AF8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B85D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DE539B" w:rsidRPr="00E865B8" w:rsidRDefault="00DE539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Arial Narrow" w:hAnsi="Arial Narrow"/>
                <w:i/>
              </w:rPr>
              <w:id w:val="746389544"/>
              <w:placeholder>
                <w:docPart w:val="DefaultPlaceholder_1081868574"/>
              </w:placeholder>
            </w:sdtPr>
            <w:sdtEndPr/>
            <w:sdtContent>
              <w:p w:rsidR="00DE539B" w:rsidRPr="00DE539B" w:rsidRDefault="00863C73" w:rsidP="00B308DA">
                <w:pPr>
                  <w:rPr>
                    <w:rFonts w:ascii="Arial Narrow" w:hAnsi="Arial Narrow"/>
                    <w:i/>
                  </w:rPr>
                </w:pPr>
                <w:r w:rsidRPr="00863C73">
                  <w:rPr>
                    <w:rFonts w:ascii="Arial Narrow" w:hAnsi="Arial Narrow"/>
                    <w:i/>
                  </w:rPr>
                  <w:t>When any of these laws is applicable, its procedures must be followed. When the applicable law requires consideration or adoption of particular permit conditions or requires the denial of a permit, those requirements also must be followed.</w:t>
                </w:r>
              </w:p>
            </w:sdtContent>
          </w:sdt>
        </w:tc>
      </w:tr>
    </w:tbl>
    <w:p w:rsidR="00E12588" w:rsidRPr="00E12588" w:rsidRDefault="00E12588" w:rsidP="00AA71B3"/>
    <w:sectPr w:rsidR="00E12588" w:rsidRPr="00E12588" w:rsidSect="00663E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0E" w:rsidRDefault="0099760E" w:rsidP="00E12588">
      <w:pPr>
        <w:spacing w:line="240" w:lineRule="auto"/>
      </w:pPr>
      <w:r>
        <w:separator/>
      </w:r>
    </w:p>
  </w:endnote>
  <w:endnote w:type="continuationSeparator" w:id="0">
    <w:p w:rsidR="0099760E" w:rsidRDefault="0099760E" w:rsidP="00E1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0459106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3C24E0" w:rsidRDefault="00D17794" w:rsidP="00930809">
        <w:pPr>
          <w:pStyle w:val="Footer"/>
        </w:pPr>
        <w:r>
          <w:rPr>
            <w:i/>
          </w:rPr>
          <w:t xml:space="preserve">October </w:t>
        </w:r>
        <w:r w:rsidR="003C24E0">
          <w:rPr>
            <w:i/>
          </w:rPr>
          <w:t>20</w:t>
        </w:r>
        <w:r>
          <w:rPr>
            <w:i/>
          </w:rPr>
          <w:t>20</w:t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  <w:t xml:space="preserve">Page </w:t>
        </w:r>
        <w:r w:rsidR="003C24E0">
          <w:rPr>
            <w:i/>
          </w:rPr>
          <w:fldChar w:fldCharType="begin"/>
        </w:r>
        <w:r w:rsidR="003C24E0">
          <w:rPr>
            <w:i/>
          </w:rPr>
          <w:instrText xml:space="preserve"> PAGE   \* MERGEFORMAT </w:instrText>
        </w:r>
        <w:r w:rsidR="003C24E0">
          <w:rPr>
            <w:i/>
          </w:rPr>
          <w:fldChar w:fldCharType="separate"/>
        </w:r>
        <w:r w:rsidR="00DD77E5">
          <w:rPr>
            <w:i/>
            <w:noProof/>
          </w:rPr>
          <w:t>1</w:t>
        </w:r>
        <w:r w:rsidR="003C24E0">
          <w:rPr>
            <w:i/>
          </w:rPr>
          <w:fldChar w:fldCharType="end"/>
        </w:r>
        <w:r w:rsidR="003C24E0">
          <w:rPr>
            <w:i/>
          </w:rPr>
          <w:t xml:space="preserve"> of </w:t>
        </w:r>
        <w:r w:rsidR="003C24E0">
          <w:rPr>
            <w:i/>
          </w:rPr>
          <w:fldChar w:fldCharType="begin"/>
        </w:r>
        <w:r w:rsidR="003C24E0">
          <w:rPr>
            <w:i/>
          </w:rPr>
          <w:instrText xml:space="preserve"> NUMPAGES   \* MERGEFORMAT </w:instrText>
        </w:r>
        <w:r w:rsidR="003C24E0">
          <w:rPr>
            <w:i/>
          </w:rPr>
          <w:fldChar w:fldCharType="separate"/>
        </w:r>
        <w:r w:rsidR="00DD77E5">
          <w:rPr>
            <w:i/>
            <w:noProof/>
          </w:rPr>
          <w:t>1</w:t>
        </w:r>
        <w:r w:rsidR="003C24E0">
          <w:rPr>
            <w:i/>
          </w:rPr>
          <w:fldChar w:fldCharType="end"/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</w:r>
        <w:r w:rsidR="003C24E0">
          <w:rPr>
            <w:i/>
          </w:rPr>
          <w:tab/>
          <w:t xml:space="preserve">      </w:t>
        </w:r>
      </w:p>
    </w:sdtContent>
  </w:sdt>
  <w:p w:rsidR="003C24E0" w:rsidRPr="0065333F" w:rsidRDefault="003C24E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0E" w:rsidRDefault="0099760E" w:rsidP="00E12588">
      <w:pPr>
        <w:spacing w:line="240" w:lineRule="auto"/>
      </w:pPr>
      <w:r>
        <w:separator/>
      </w:r>
    </w:p>
  </w:footnote>
  <w:footnote w:type="continuationSeparator" w:id="0">
    <w:p w:rsidR="0099760E" w:rsidRDefault="0099760E" w:rsidP="00E12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E0" w:rsidRDefault="003C24E0" w:rsidP="00541B2F">
    <w:pPr>
      <w:pStyle w:val="Header"/>
      <w:tabs>
        <w:tab w:val="clear" w:pos="9360"/>
      </w:tabs>
      <w:rPr>
        <w:i/>
      </w:rPr>
    </w:pPr>
    <w:r>
      <w:rPr>
        <w:i/>
      </w:rPr>
      <w:t xml:space="preserve">Part </w:t>
    </w:r>
    <w:r w:rsidR="00D84F85">
      <w:rPr>
        <w:i/>
      </w:rPr>
      <w:t>J</w:t>
    </w:r>
    <w:r w:rsidR="008C1D1D">
      <w:rPr>
        <w:i/>
      </w:rPr>
      <w:t xml:space="preserve"> </w:t>
    </w:r>
    <w:r>
      <w:rPr>
        <w:i/>
      </w:rPr>
      <w:t xml:space="preserve">– </w:t>
    </w:r>
    <w:r w:rsidR="00D84F85">
      <w:rPr>
        <w:i/>
      </w:rPr>
      <w:t>Other Federal Laws</w:t>
    </w:r>
    <w:r w:rsidR="008C1D1D">
      <w:rPr>
        <w:i/>
      </w:rPr>
      <w:t xml:space="preserve"> </w:t>
    </w:r>
    <w:r>
      <w:rPr>
        <w:i/>
      </w:rPr>
      <w:t>Checklist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Kentucky Division of Waste Management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68F74"/>
    <w:lvl w:ilvl="0">
      <w:numFmt w:val="bullet"/>
      <w:lvlText w:val="*"/>
      <w:lvlJc w:val="left"/>
    </w:lvl>
  </w:abstractNum>
  <w:abstractNum w:abstractNumId="1" w15:restartNumberingAfterBreak="0">
    <w:nsid w:val="0507140E"/>
    <w:multiLevelType w:val="hybridMultilevel"/>
    <w:tmpl w:val="D88C26FE"/>
    <w:lvl w:ilvl="0" w:tplc="AA366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892"/>
    <w:multiLevelType w:val="hybridMultilevel"/>
    <w:tmpl w:val="C1B2778C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39BA"/>
    <w:multiLevelType w:val="hybridMultilevel"/>
    <w:tmpl w:val="B72EDC88"/>
    <w:lvl w:ilvl="0" w:tplc="CABAD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065"/>
    <w:multiLevelType w:val="hybridMultilevel"/>
    <w:tmpl w:val="99164E10"/>
    <w:lvl w:ilvl="0" w:tplc="1870CE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8B1"/>
    <w:multiLevelType w:val="hybridMultilevel"/>
    <w:tmpl w:val="95648654"/>
    <w:lvl w:ilvl="0" w:tplc="D480D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A61"/>
    <w:multiLevelType w:val="hybridMultilevel"/>
    <w:tmpl w:val="4C5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7262"/>
    <w:multiLevelType w:val="hybridMultilevel"/>
    <w:tmpl w:val="C3E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37B0"/>
    <w:multiLevelType w:val="hybridMultilevel"/>
    <w:tmpl w:val="584265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7675C81"/>
    <w:multiLevelType w:val="hybridMultilevel"/>
    <w:tmpl w:val="02362FEA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C8D"/>
    <w:multiLevelType w:val="hybridMultilevel"/>
    <w:tmpl w:val="276E3346"/>
    <w:lvl w:ilvl="0" w:tplc="BA70E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005E"/>
    <w:multiLevelType w:val="hybridMultilevel"/>
    <w:tmpl w:val="6A4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4AFC"/>
    <w:multiLevelType w:val="hybridMultilevel"/>
    <w:tmpl w:val="DCC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2676"/>
    <w:multiLevelType w:val="hybridMultilevel"/>
    <w:tmpl w:val="A13C1696"/>
    <w:lvl w:ilvl="0" w:tplc="155CB26E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3D0C3913"/>
    <w:multiLevelType w:val="hybridMultilevel"/>
    <w:tmpl w:val="ED382F52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4DA1"/>
    <w:multiLevelType w:val="hybridMultilevel"/>
    <w:tmpl w:val="D9E60856"/>
    <w:lvl w:ilvl="0" w:tplc="65AA9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1A29"/>
    <w:multiLevelType w:val="hybridMultilevel"/>
    <w:tmpl w:val="882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60799"/>
    <w:multiLevelType w:val="hybridMultilevel"/>
    <w:tmpl w:val="4B8EFC86"/>
    <w:lvl w:ilvl="0" w:tplc="501EE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F7959"/>
    <w:multiLevelType w:val="hybridMultilevel"/>
    <w:tmpl w:val="21E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03C1C"/>
    <w:multiLevelType w:val="hybridMultilevel"/>
    <w:tmpl w:val="580E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50CB9"/>
    <w:multiLevelType w:val="hybridMultilevel"/>
    <w:tmpl w:val="055CE80E"/>
    <w:lvl w:ilvl="0" w:tplc="ABFA0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6771"/>
    <w:multiLevelType w:val="hybridMultilevel"/>
    <w:tmpl w:val="A36CDDA4"/>
    <w:lvl w:ilvl="0" w:tplc="E6304A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37A3"/>
    <w:multiLevelType w:val="hybridMultilevel"/>
    <w:tmpl w:val="79BA381A"/>
    <w:lvl w:ilvl="0" w:tplc="06AEA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564C"/>
    <w:multiLevelType w:val="hybridMultilevel"/>
    <w:tmpl w:val="F112C8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5A0E0FE1"/>
    <w:multiLevelType w:val="hybridMultilevel"/>
    <w:tmpl w:val="60725E94"/>
    <w:lvl w:ilvl="0" w:tplc="DB444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667125"/>
    <w:multiLevelType w:val="hybridMultilevel"/>
    <w:tmpl w:val="4A68EE9C"/>
    <w:lvl w:ilvl="0" w:tplc="A38CC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E14A2"/>
    <w:multiLevelType w:val="hybridMultilevel"/>
    <w:tmpl w:val="0E320332"/>
    <w:lvl w:ilvl="0" w:tplc="07943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5E1F"/>
    <w:multiLevelType w:val="hybridMultilevel"/>
    <w:tmpl w:val="38AA3C9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6D716A3F"/>
    <w:multiLevelType w:val="hybridMultilevel"/>
    <w:tmpl w:val="7A0CBADC"/>
    <w:lvl w:ilvl="0" w:tplc="1E9CB1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7BFD"/>
    <w:multiLevelType w:val="hybridMultilevel"/>
    <w:tmpl w:val="4A921B98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7D8"/>
    <w:multiLevelType w:val="hybridMultilevel"/>
    <w:tmpl w:val="12BC16C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70647105"/>
    <w:multiLevelType w:val="hybridMultilevel"/>
    <w:tmpl w:val="503A2FC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731963D2"/>
    <w:multiLevelType w:val="hybridMultilevel"/>
    <w:tmpl w:val="9CD8761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73D62C07"/>
    <w:multiLevelType w:val="hybridMultilevel"/>
    <w:tmpl w:val="9A680F64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4" w15:restartNumberingAfterBreak="0">
    <w:nsid w:val="745660D8"/>
    <w:multiLevelType w:val="hybridMultilevel"/>
    <w:tmpl w:val="36EC57E2"/>
    <w:lvl w:ilvl="0" w:tplc="38E62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337E"/>
    <w:multiLevelType w:val="hybridMultilevel"/>
    <w:tmpl w:val="54D61A0A"/>
    <w:lvl w:ilvl="0" w:tplc="2528C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2BB4"/>
    <w:multiLevelType w:val="hybridMultilevel"/>
    <w:tmpl w:val="8786B04C"/>
    <w:lvl w:ilvl="0" w:tplc="882EC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609E3"/>
    <w:multiLevelType w:val="hybridMultilevel"/>
    <w:tmpl w:val="FCC0F47E"/>
    <w:lvl w:ilvl="0" w:tplc="F63E2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D2EDD"/>
    <w:multiLevelType w:val="hybridMultilevel"/>
    <w:tmpl w:val="039A6C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29"/>
  </w:num>
  <w:num w:numId="7">
    <w:abstractNumId w:val="8"/>
  </w:num>
  <w:num w:numId="8">
    <w:abstractNumId w:val="9"/>
  </w:num>
  <w:num w:numId="9">
    <w:abstractNumId w:val="31"/>
  </w:num>
  <w:num w:numId="10">
    <w:abstractNumId w:val="33"/>
  </w:num>
  <w:num w:numId="11">
    <w:abstractNumId w:val="2"/>
  </w:num>
  <w:num w:numId="12">
    <w:abstractNumId w:val="23"/>
  </w:num>
  <w:num w:numId="13">
    <w:abstractNumId w:val="38"/>
  </w:num>
  <w:num w:numId="14">
    <w:abstractNumId w:val="14"/>
  </w:num>
  <w:num w:numId="15">
    <w:abstractNumId w:val="10"/>
  </w:num>
  <w:num w:numId="16">
    <w:abstractNumId w:val="7"/>
  </w:num>
  <w:num w:numId="17">
    <w:abstractNumId w:val="35"/>
  </w:num>
  <w:num w:numId="18">
    <w:abstractNumId w:val="4"/>
  </w:num>
  <w:num w:numId="19">
    <w:abstractNumId w:val="12"/>
  </w:num>
  <w:num w:numId="20">
    <w:abstractNumId w:val="16"/>
  </w:num>
  <w:num w:numId="21">
    <w:abstractNumId w:val="17"/>
  </w:num>
  <w:num w:numId="22">
    <w:abstractNumId w:val="37"/>
  </w:num>
  <w:num w:numId="23">
    <w:abstractNumId w:val="28"/>
  </w:num>
  <w:num w:numId="24">
    <w:abstractNumId w:val="26"/>
  </w:num>
  <w:num w:numId="25">
    <w:abstractNumId w:val="21"/>
  </w:num>
  <w:num w:numId="26">
    <w:abstractNumId w:val="6"/>
  </w:num>
  <w:num w:numId="27">
    <w:abstractNumId w:val="22"/>
  </w:num>
  <w:num w:numId="28">
    <w:abstractNumId w:val="18"/>
  </w:num>
  <w:num w:numId="29">
    <w:abstractNumId w:val="15"/>
  </w:num>
  <w:num w:numId="30">
    <w:abstractNumId w:val="32"/>
  </w:num>
  <w:num w:numId="31">
    <w:abstractNumId w:val="20"/>
  </w:num>
  <w:num w:numId="32">
    <w:abstractNumId w:val="25"/>
  </w:num>
  <w:num w:numId="33">
    <w:abstractNumId w:val="30"/>
  </w:num>
  <w:num w:numId="34">
    <w:abstractNumId w:val="1"/>
  </w:num>
  <w:num w:numId="35">
    <w:abstractNumId w:val="3"/>
  </w:num>
  <w:num w:numId="36">
    <w:abstractNumId w:val="36"/>
  </w:num>
  <w:num w:numId="37">
    <w:abstractNumId w:val="19"/>
  </w:num>
  <w:num w:numId="38">
    <w:abstractNumId w:val="27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fyibIewyjAzsqSBfA+23iwce2zQGwCMT0jYyc8XQaWxixy9SuBvvyf5dfIfREXInyXHhvzL4MuXHhnYJo1EcA==" w:salt="CMXdekiDa94SvXDPr+hju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B"/>
    <w:rsid w:val="0000512B"/>
    <w:rsid w:val="0000577B"/>
    <w:rsid w:val="000064F4"/>
    <w:rsid w:val="00010E81"/>
    <w:rsid w:val="0001486A"/>
    <w:rsid w:val="0001754B"/>
    <w:rsid w:val="000212B0"/>
    <w:rsid w:val="00031B6F"/>
    <w:rsid w:val="0004100C"/>
    <w:rsid w:val="000521CB"/>
    <w:rsid w:val="00074DA1"/>
    <w:rsid w:val="00093A7D"/>
    <w:rsid w:val="00096C81"/>
    <w:rsid w:val="000A345E"/>
    <w:rsid w:val="000A580B"/>
    <w:rsid w:val="000B2D0E"/>
    <w:rsid w:val="000B33B8"/>
    <w:rsid w:val="000B6472"/>
    <w:rsid w:val="000B7853"/>
    <w:rsid w:val="000C4C51"/>
    <w:rsid w:val="000C5C5D"/>
    <w:rsid w:val="000D4234"/>
    <w:rsid w:val="000D7B9A"/>
    <w:rsid w:val="000E07B3"/>
    <w:rsid w:val="000E6FD2"/>
    <w:rsid w:val="000E72D6"/>
    <w:rsid w:val="000F2133"/>
    <w:rsid w:val="00101478"/>
    <w:rsid w:val="00112771"/>
    <w:rsid w:val="00122599"/>
    <w:rsid w:val="00122DFA"/>
    <w:rsid w:val="001235CB"/>
    <w:rsid w:val="001406D2"/>
    <w:rsid w:val="00143107"/>
    <w:rsid w:val="00153995"/>
    <w:rsid w:val="001548C1"/>
    <w:rsid w:val="0015691A"/>
    <w:rsid w:val="001572B9"/>
    <w:rsid w:val="00157EE1"/>
    <w:rsid w:val="0016025D"/>
    <w:rsid w:val="00161C0B"/>
    <w:rsid w:val="00170987"/>
    <w:rsid w:val="00170A84"/>
    <w:rsid w:val="001713EF"/>
    <w:rsid w:val="00176CB4"/>
    <w:rsid w:val="00181AB9"/>
    <w:rsid w:val="0018581B"/>
    <w:rsid w:val="0019052D"/>
    <w:rsid w:val="001936E2"/>
    <w:rsid w:val="0019735D"/>
    <w:rsid w:val="001A0E2A"/>
    <w:rsid w:val="001A34D2"/>
    <w:rsid w:val="001A3F4E"/>
    <w:rsid w:val="001A5214"/>
    <w:rsid w:val="001B28A0"/>
    <w:rsid w:val="001B5127"/>
    <w:rsid w:val="001B697D"/>
    <w:rsid w:val="001B7549"/>
    <w:rsid w:val="001C002D"/>
    <w:rsid w:val="001D6D02"/>
    <w:rsid w:val="001E5FCE"/>
    <w:rsid w:val="001F729E"/>
    <w:rsid w:val="002121B9"/>
    <w:rsid w:val="00212596"/>
    <w:rsid w:val="00213027"/>
    <w:rsid w:val="002137E0"/>
    <w:rsid w:val="00222605"/>
    <w:rsid w:val="00240A41"/>
    <w:rsid w:val="00242EAF"/>
    <w:rsid w:val="002508C1"/>
    <w:rsid w:val="0025126A"/>
    <w:rsid w:val="00252E0E"/>
    <w:rsid w:val="00253891"/>
    <w:rsid w:val="00255B25"/>
    <w:rsid w:val="0025663D"/>
    <w:rsid w:val="00261E2D"/>
    <w:rsid w:val="00264D74"/>
    <w:rsid w:val="0027396D"/>
    <w:rsid w:val="00277C48"/>
    <w:rsid w:val="00283C42"/>
    <w:rsid w:val="00285A80"/>
    <w:rsid w:val="00286D91"/>
    <w:rsid w:val="00297521"/>
    <w:rsid w:val="002B1F1A"/>
    <w:rsid w:val="002B6327"/>
    <w:rsid w:val="002C282F"/>
    <w:rsid w:val="002C3714"/>
    <w:rsid w:val="002C6979"/>
    <w:rsid w:val="002C71CA"/>
    <w:rsid w:val="002C7ECE"/>
    <w:rsid w:val="002D3EA2"/>
    <w:rsid w:val="002D437C"/>
    <w:rsid w:val="002E0103"/>
    <w:rsid w:val="002E0FF5"/>
    <w:rsid w:val="002F1621"/>
    <w:rsid w:val="002F45E8"/>
    <w:rsid w:val="002F6FAB"/>
    <w:rsid w:val="00302598"/>
    <w:rsid w:val="003032F9"/>
    <w:rsid w:val="003039B6"/>
    <w:rsid w:val="00306A23"/>
    <w:rsid w:val="00310B10"/>
    <w:rsid w:val="003134FB"/>
    <w:rsid w:val="003171B0"/>
    <w:rsid w:val="00331E73"/>
    <w:rsid w:val="00336946"/>
    <w:rsid w:val="00350FE9"/>
    <w:rsid w:val="0035435E"/>
    <w:rsid w:val="0035786C"/>
    <w:rsid w:val="00357DED"/>
    <w:rsid w:val="003609C5"/>
    <w:rsid w:val="00366204"/>
    <w:rsid w:val="003721B6"/>
    <w:rsid w:val="00372B69"/>
    <w:rsid w:val="003739A6"/>
    <w:rsid w:val="00374EDC"/>
    <w:rsid w:val="00375D5A"/>
    <w:rsid w:val="00383E41"/>
    <w:rsid w:val="00383E82"/>
    <w:rsid w:val="003843EF"/>
    <w:rsid w:val="003876A2"/>
    <w:rsid w:val="00390853"/>
    <w:rsid w:val="00394A49"/>
    <w:rsid w:val="003976F7"/>
    <w:rsid w:val="003A6ACD"/>
    <w:rsid w:val="003B735D"/>
    <w:rsid w:val="003B75F0"/>
    <w:rsid w:val="003C24E0"/>
    <w:rsid w:val="003C28CB"/>
    <w:rsid w:val="003C6E76"/>
    <w:rsid w:val="003D1872"/>
    <w:rsid w:val="003D6592"/>
    <w:rsid w:val="003D7080"/>
    <w:rsid w:val="003D7F76"/>
    <w:rsid w:val="003E5298"/>
    <w:rsid w:val="003E58E2"/>
    <w:rsid w:val="003E6B02"/>
    <w:rsid w:val="003F1D03"/>
    <w:rsid w:val="003F3567"/>
    <w:rsid w:val="003F75F4"/>
    <w:rsid w:val="003F7A85"/>
    <w:rsid w:val="004068D7"/>
    <w:rsid w:val="00414966"/>
    <w:rsid w:val="00421F37"/>
    <w:rsid w:val="004244D5"/>
    <w:rsid w:val="00426CB4"/>
    <w:rsid w:val="0044087B"/>
    <w:rsid w:val="00440D37"/>
    <w:rsid w:val="00446AF9"/>
    <w:rsid w:val="0044767C"/>
    <w:rsid w:val="004523C9"/>
    <w:rsid w:val="0046033B"/>
    <w:rsid w:val="00461031"/>
    <w:rsid w:val="00464B35"/>
    <w:rsid w:val="00467D44"/>
    <w:rsid w:val="00472B5E"/>
    <w:rsid w:val="00482AED"/>
    <w:rsid w:val="00483AF8"/>
    <w:rsid w:val="00494AEF"/>
    <w:rsid w:val="004A5183"/>
    <w:rsid w:val="004C1B22"/>
    <w:rsid w:val="004C24B6"/>
    <w:rsid w:val="004C2EE9"/>
    <w:rsid w:val="004C4128"/>
    <w:rsid w:val="004D2811"/>
    <w:rsid w:val="004E4EA1"/>
    <w:rsid w:val="004E5732"/>
    <w:rsid w:val="004E6D58"/>
    <w:rsid w:val="004E6F27"/>
    <w:rsid w:val="004F0C1B"/>
    <w:rsid w:val="004F493C"/>
    <w:rsid w:val="005011DA"/>
    <w:rsid w:val="0050218F"/>
    <w:rsid w:val="0050508C"/>
    <w:rsid w:val="00515783"/>
    <w:rsid w:val="00522271"/>
    <w:rsid w:val="005246BA"/>
    <w:rsid w:val="005261E8"/>
    <w:rsid w:val="00527E20"/>
    <w:rsid w:val="00541826"/>
    <w:rsid w:val="00541B2F"/>
    <w:rsid w:val="00542DCA"/>
    <w:rsid w:val="00546110"/>
    <w:rsid w:val="00547E62"/>
    <w:rsid w:val="00552557"/>
    <w:rsid w:val="00552B06"/>
    <w:rsid w:val="00554C61"/>
    <w:rsid w:val="0055513A"/>
    <w:rsid w:val="00557450"/>
    <w:rsid w:val="00557467"/>
    <w:rsid w:val="00560E4C"/>
    <w:rsid w:val="00564FE6"/>
    <w:rsid w:val="0057385E"/>
    <w:rsid w:val="0057589D"/>
    <w:rsid w:val="0058622C"/>
    <w:rsid w:val="005868BE"/>
    <w:rsid w:val="005A4D5C"/>
    <w:rsid w:val="005A77D2"/>
    <w:rsid w:val="005B0ED3"/>
    <w:rsid w:val="005B24F9"/>
    <w:rsid w:val="005B5022"/>
    <w:rsid w:val="005B5D99"/>
    <w:rsid w:val="005B6FBB"/>
    <w:rsid w:val="005C11CE"/>
    <w:rsid w:val="005C36A8"/>
    <w:rsid w:val="005C3D31"/>
    <w:rsid w:val="005D2A73"/>
    <w:rsid w:val="005D2F88"/>
    <w:rsid w:val="005D3E8D"/>
    <w:rsid w:val="005D5E5E"/>
    <w:rsid w:val="005F0A96"/>
    <w:rsid w:val="005F711D"/>
    <w:rsid w:val="00601B6C"/>
    <w:rsid w:val="00605C58"/>
    <w:rsid w:val="00617C30"/>
    <w:rsid w:val="00624E9D"/>
    <w:rsid w:val="00631B48"/>
    <w:rsid w:val="00632F6E"/>
    <w:rsid w:val="00645CCD"/>
    <w:rsid w:val="00650A76"/>
    <w:rsid w:val="0065333F"/>
    <w:rsid w:val="00653729"/>
    <w:rsid w:val="00654F85"/>
    <w:rsid w:val="00656E30"/>
    <w:rsid w:val="00656EE6"/>
    <w:rsid w:val="0065771C"/>
    <w:rsid w:val="00662E06"/>
    <w:rsid w:val="00663E0B"/>
    <w:rsid w:val="00664395"/>
    <w:rsid w:val="006654DB"/>
    <w:rsid w:val="0067664D"/>
    <w:rsid w:val="00676A5F"/>
    <w:rsid w:val="00683472"/>
    <w:rsid w:val="006851AC"/>
    <w:rsid w:val="00690087"/>
    <w:rsid w:val="00693BA8"/>
    <w:rsid w:val="006A16EB"/>
    <w:rsid w:val="006A1DDE"/>
    <w:rsid w:val="006A6407"/>
    <w:rsid w:val="006A7097"/>
    <w:rsid w:val="006B2A1C"/>
    <w:rsid w:val="006B3898"/>
    <w:rsid w:val="006C0ED1"/>
    <w:rsid w:val="006C4AB0"/>
    <w:rsid w:val="006C75D7"/>
    <w:rsid w:val="006D019C"/>
    <w:rsid w:val="006D7E35"/>
    <w:rsid w:val="006E00D9"/>
    <w:rsid w:val="006E2AAD"/>
    <w:rsid w:val="006F44F6"/>
    <w:rsid w:val="006F70A9"/>
    <w:rsid w:val="00717848"/>
    <w:rsid w:val="007205BD"/>
    <w:rsid w:val="00736694"/>
    <w:rsid w:val="00736C9E"/>
    <w:rsid w:val="00743C76"/>
    <w:rsid w:val="00747413"/>
    <w:rsid w:val="007558B3"/>
    <w:rsid w:val="00757F55"/>
    <w:rsid w:val="007605EB"/>
    <w:rsid w:val="00760A8C"/>
    <w:rsid w:val="0076358F"/>
    <w:rsid w:val="007654E5"/>
    <w:rsid w:val="0076759A"/>
    <w:rsid w:val="00771920"/>
    <w:rsid w:val="00772BB7"/>
    <w:rsid w:val="0077369C"/>
    <w:rsid w:val="007848F4"/>
    <w:rsid w:val="007904DD"/>
    <w:rsid w:val="007904E0"/>
    <w:rsid w:val="00793530"/>
    <w:rsid w:val="007A7E0F"/>
    <w:rsid w:val="007B1245"/>
    <w:rsid w:val="007B5BDA"/>
    <w:rsid w:val="007B5FF5"/>
    <w:rsid w:val="007C3C06"/>
    <w:rsid w:val="007D4166"/>
    <w:rsid w:val="007D473B"/>
    <w:rsid w:val="007E265B"/>
    <w:rsid w:val="007F7D01"/>
    <w:rsid w:val="008014CC"/>
    <w:rsid w:val="0080196E"/>
    <w:rsid w:val="0080366A"/>
    <w:rsid w:val="00803FD0"/>
    <w:rsid w:val="00806320"/>
    <w:rsid w:val="0080696F"/>
    <w:rsid w:val="008149FE"/>
    <w:rsid w:val="0081538A"/>
    <w:rsid w:val="00816743"/>
    <w:rsid w:val="00820E2A"/>
    <w:rsid w:val="008407A2"/>
    <w:rsid w:val="0084289F"/>
    <w:rsid w:val="008448E7"/>
    <w:rsid w:val="00846302"/>
    <w:rsid w:val="00853F51"/>
    <w:rsid w:val="008542AB"/>
    <w:rsid w:val="008547EC"/>
    <w:rsid w:val="0086214B"/>
    <w:rsid w:val="00863C73"/>
    <w:rsid w:val="0087509B"/>
    <w:rsid w:val="0087515A"/>
    <w:rsid w:val="00876F71"/>
    <w:rsid w:val="00890E63"/>
    <w:rsid w:val="0089235A"/>
    <w:rsid w:val="00892F49"/>
    <w:rsid w:val="00894342"/>
    <w:rsid w:val="0089554F"/>
    <w:rsid w:val="00895A8F"/>
    <w:rsid w:val="008A23C9"/>
    <w:rsid w:val="008A70E3"/>
    <w:rsid w:val="008C1D1D"/>
    <w:rsid w:val="008C41DB"/>
    <w:rsid w:val="008C5C8A"/>
    <w:rsid w:val="008C5D1D"/>
    <w:rsid w:val="008D33BD"/>
    <w:rsid w:val="008D6DC8"/>
    <w:rsid w:val="008E0029"/>
    <w:rsid w:val="008E08EA"/>
    <w:rsid w:val="008E5CAC"/>
    <w:rsid w:val="008E6642"/>
    <w:rsid w:val="008F1B4B"/>
    <w:rsid w:val="008F22DE"/>
    <w:rsid w:val="008F4CD5"/>
    <w:rsid w:val="00900B17"/>
    <w:rsid w:val="00900DFC"/>
    <w:rsid w:val="00902500"/>
    <w:rsid w:val="00902588"/>
    <w:rsid w:val="00902A63"/>
    <w:rsid w:val="00907B38"/>
    <w:rsid w:val="00910B49"/>
    <w:rsid w:val="00916727"/>
    <w:rsid w:val="009171DD"/>
    <w:rsid w:val="00921BCE"/>
    <w:rsid w:val="0092265F"/>
    <w:rsid w:val="00922B2D"/>
    <w:rsid w:val="00930809"/>
    <w:rsid w:val="009516E6"/>
    <w:rsid w:val="00953170"/>
    <w:rsid w:val="0097353B"/>
    <w:rsid w:val="0098053B"/>
    <w:rsid w:val="00980F1F"/>
    <w:rsid w:val="00982186"/>
    <w:rsid w:val="00991F62"/>
    <w:rsid w:val="00992207"/>
    <w:rsid w:val="00992878"/>
    <w:rsid w:val="00995119"/>
    <w:rsid w:val="00995693"/>
    <w:rsid w:val="0099760E"/>
    <w:rsid w:val="009A69BA"/>
    <w:rsid w:val="009B5F52"/>
    <w:rsid w:val="009F6E6F"/>
    <w:rsid w:val="00A03ED8"/>
    <w:rsid w:val="00A0653E"/>
    <w:rsid w:val="00A06697"/>
    <w:rsid w:val="00A154DC"/>
    <w:rsid w:val="00A21958"/>
    <w:rsid w:val="00A23A6B"/>
    <w:rsid w:val="00A23D70"/>
    <w:rsid w:val="00A2668E"/>
    <w:rsid w:val="00A3053B"/>
    <w:rsid w:val="00A320D1"/>
    <w:rsid w:val="00A3773E"/>
    <w:rsid w:val="00A50787"/>
    <w:rsid w:val="00A61F44"/>
    <w:rsid w:val="00A6356B"/>
    <w:rsid w:val="00A7203B"/>
    <w:rsid w:val="00A75D8B"/>
    <w:rsid w:val="00A77A45"/>
    <w:rsid w:val="00A814C8"/>
    <w:rsid w:val="00A81687"/>
    <w:rsid w:val="00A85568"/>
    <w:rsid w:val="00A953CB"/>
    <w:rsid w:val="00A97A8B"/>
    <w:rsid w:val="00AA12F9"/>
    <w:rsid w:val="00AA2A3E"/>
    <w:rsid w:val="00AA71B3"/>
    <w:rsid w:val="00AB44F1"/>
    <w:rsid w:val="00AB73A0"/>
    <w:rsid w:val="00AB75C2"/>
    <w:rsid w:val="00AD0FDA"/>
    <w:rsid w:val="00AD3558"/>
    <w:rsid w:val="00AD75B7"/>
    <w:rsid w:val="00AE04EE"/>
    <w:rsid w:val="00AE1CDC"/>
    <w:rsid w:val="00AE594C"/>
    <w:rsid w:val="00AE5B9D"/>
    <w:rsid w:val="00AF2EC0"/>
    <w:rsid w:val="00AF36D5"/>
    <w:rsid w:val="00AF41F1"/>
    <w:rsid w:val="00B00659"/>
    <w:rsid w:val="00B0317B"/>
    <w:rsid w:val="00B04C62"/>
    <w:rsid w:val="00B0589B"/>
    <w:rsid w:val="00B065CA"/>
    <w:rsid w:val="00B15556"/>
    <w:rsid w:val="00B1728A"/>
    <w:rsid w:val="00B221D2"/>
    <w:rsid w:val="00B308DA"/>
    <w:rsid w:val="00B34F85"/>
    <w:rsid w:val="00B40C87"/>
    <w:rsid w:val="00B413FC"/>
    <w:rsid w:val="00B41937"/>
    <w:rsid w:val="00B46460"/>
    <w:rsid w:val="00B46B68"/>
    <w:rsid w:val="00B5218D"/>
    <w:rsid w:val="00B521B2"/>
    <w:rsid w:val="00B535CE"/>
    <w:rsid w:val="00B54C6D"/>
    <w:rsid w:val="00B564DA"/>
    <w:rsid w:val="00B5656E"/>
    <w:rsid w:val="00B574DB"/>
    <w:rsid w:val="00B6711F"/>
    <w:rsid w:val="00B74334"/>
    <w:rsid w:val="00B74B5D"/>
    <w:rsid w:val="00B74BC3"/>
    <w:rsid w:val="00B77FCC"/>
    <w:rsid w:val="00B92F13"/>
    <w:rsid w:val="00B9647B"/>
    <w:rsid w:val="00BB1601"/>
    <w:rsid w:val="00BB40F8"/>
    <w:rsid w:val="00BB4C43"/>
    <w:rsid w:val="00BB5A10"/>
    <w:rsid w:val="00BB7609"/>
    <w:rsid w:val="00BC1B0A"/>
    <w:rsid w:val="00BC2672"/>
    <w:rsid w:val="00BC31C7"/>
    <w:rsid w:val="00BD53FF"/>
    <w:rsid w:val="00BD5EE5"/>
    <w:rsid w:val="00BD6496"/>
    <w:rsid w:val="00BE5B04"/>
    <w:rsid w:val="00BF0294"/>
    <w:rsid w:val="00BF19A7"/>
    <w:rsid w:val="00C05E16"/>
    <w:rsid w:val="00C13CE3"/>
    <w:rsid w:val="00C14E37"/>
    <w:rsid w:val="00C1573E"/>
    <w:rsid w:val="00C2354B"/>
    <w:rsid w:val="00C24FE9"/>
    <w:rsid w:val="00C27442"/>
    <w:rsid w:val="00C31382"/>
    <w:rsid w:val="00C3453B"/>
    <w:rsid w:val="00C412C0"/>
    <w:rsid w:val="00C43DD4"/>
    <w:rsid w:val="00C45B17"/>
    <w:rsid w:val="00C54B54"/>
    <w:rsid w:val="00C56AA8"/>
    <w:rsid w:val="00C62EDE"/>
    <w:rsid w:val="00C63BE7"/>
    <w:rsid w:val="00C64F5D"/>
    <w:rsid w:val="00C70051"/>
    <w:rsid w:val="00C7189B"/>
    <w:rsid w:val="00C730D5"/>
    <w:rsid w:val="00C758C4"/>
    <w:rsid w:val="00C76502"/>
    <w:rsid w:val="00C81B46"/>
    <w:rsid w:val="00C82209"/>
    <w:rsid w:val="00C97FE0"/>
    <w:rsid w:val="00CA00A8"/>
    <w:rsid w:val="00CA0506"/>
    <w:rsid w:val="00CA4C5F"/>
    <w:rsid w:val="00CA6EEF"/>
    <w:rsid w:val="00CB23E5"/>
    <w:rsid w:val="00CB240F"/>
    <w:rsid w:val="00CB7F08"/>
    <w:rsid w:val="00CC4C84"/>
    <w:rsid w:val="00CC6758"/>
    <w:rsid w:val="00CD05C3"/>
    <w:rsid w:val="00CD2C1E"/>
    <w:rsid w:val="00CD79EC"/>
    <w:rsid w:val="00CE36A8"/>
    <w:rsid w:val="00CE43B1"/>
    <w:rsid w:val="00CE5099"/>
    <w:rsid w:val="00CF0507"/>
    <w:rsid w:val="00CF2D9A"/>
    <w:rsid w:val="00D015BD"/>
    <w:rsid w:val="00D13B55"/>
    <w:rsid w:val="00D144DC"/>
    <w:rsid w:val="00D17794"/>
    <w:rsid w:val="00D20632"/>
    <w:rsid w:val="00D230A4"/>
    <w:rsid w:val="00D25A40"/>
    <w:rsid w:val="00D33BB1"/>
    <w:rsid w:val="00D3510C"/>
    <w:rsid w:val="00D358A8"/>
    <w:rsid w:val="00D36708"/>
    <w:rsid w:val="00D45F89"/>
    <w:rsid w:val="00D4774B"/>
    <w:rsid w:val="00D504D1"/>
    <w:rsid w:val="00D55316"/>
    <w:rsid w:val="00D55F23"/>
    <w:rsid w:val="00D563C7"/>
    <w:rsid w:val="00D619FA"/>
    <w:rsid w:val="00D655A4"/>
    <w:rsid w:val="00D679FF"/>
    <w:rsid w:val="00D778AC"/>
    <w:rsid w:val="00D829B1"/>
    <w:rsid w:val="00D84C0F"/>
    <w:rsid w:val="00D84F85"/>
    <w:rsid w:val="00D930C1"/>
    <w:rsid w:val="00D95571"/>
    <w:rsid w:val="00DA5283"/>
    <w:rsid w:val="00DA5B97"/>
    <w:rsid w:val="00DA5DBC"/>
    <w:rsid w:val="00DB04B4"/>
    <w:rsid w:val="00DB08D6"/>
    <w:rsid w:val="00DC50A5"/>
    <w:rsid w:val="00DC5584"/>
    <w:rsid w:val="00DC77A8"/>
    <w:rsid w:val="00DD105B"/>
    <w:rsid w:val="00DD77E5"/>
    <w:rsid w:val="00DE0A6D"/>
    <w:rsid w:val="00DE539B"/>
    <w:rsid w:val="00DF5507"/>
    <w:rsid w:val="00DF7845"/>
    <w:rsid w:val="00E00F9C"/>
    <w:rsid w:val="00E07D84"/>
    <w:rsid w:val="00E12588"/>
    <w:rsid w:val="00E131DC"/>
    <w:rsid w:val="00E13221"/>
    <w:rsid w:val="00E23ECF"/>
    <w:rsid w:val="00E26370"/>
    <w:rsid w:val="00E26717"/>
    <w:rsid w:val="00E306EB"/>
    <w:rsid w:val="00E32502"/>
    <w:rsid w:val="00E34DB5"/>
    <w:rsid w:val="00E360F9"/>
    <w:rsid w:val="00E36444"/>
    <w:rsid w:val="00E4722D"/>
    <w:rsid w:val="00E51028"/>
    <w:rsid w:val="00E527BB"/>
    <w:rsid w:val="00E612AE"/>
    <w:rsid w:val="00E70A60"/>
    <w:rsid w:val="00E70E39"/>
    <w:rsid w:val="00E73345"/>
    <w:rsid w:val="00E7489B"/>
    <w:rsid w:val="00E832D0"/>
    <w:rsid w:val="00E837F3"/>
    <w:rsid w:val="00E842BE"/>
    <w:rsid w:val="00E8538F"/>
    <w:rsid w:val="00E86574"/>
    <w:rsid w:val="00E865B8"/>
    <w:rsid w:val="00E90C6D"/>
    <w:rsid w:val="00EA55D3"/>
    <w:rsid w:val="00EA6A52"/>
    <w:rsid w:val="00EA6C63"/>
    <w:rsid w:val="00EA7783"/>
    <w:rsid w:val="00EB25F2"/>
    <w:rsid w:val="00EB2900"/>
    <w:rsid w:val="00EB55EE"/>
    <w:rsid w:val="00EC011B"/>
    <w:rsid w:val="00EC6BFB"/>
    <w:rsid w:val="00ED42E9"/>
    <w:rsid w:val="00ED5227"/>
    <w:rsid w:val="00ED72D2"/>
    <w:rsid w:val="00EF3688"/>
    <w:rsid w:val="00F015EB"/>
    <w:rsid w:val="00F0308C"/>
    <w:rsid w:val="00F068DA"/>
    <w:rsid w:val="00F07CC7"/>
    <w:rsid w:val="00F14735"/>
    <w:rsid w:val="00F2337E"/>
    <w:rsid w:val="00F24DB0"/>
    <w:rsid w:val="00F256CD"/>
    <w:rsid w:val="00F26DE0"/>
    <w:rsid w:val="00F3014C"/>
    <w:rsid w:val="00F32B57"/>
    <w:rsid w:val="00F40B96"/>
    <w:rsid w:val="00F464C5"/>
    <w:rsid w:val="00F5478A"/>
    <w:rsid w:val="00F61E3C"/>
    <w:rsid w:val="00F64ED1"/>
    <w:rsid w:val="00F75E79"/>
    <w:rsid w:val="00F77FB8"/>
    <w:rsid w:val="00F81B30"/>
    <w:rsid w:val="00F848FC"/>
    <w:rsid w:val="00F918E6"/>
    <w:rsid w:val="00F919BF"/>
    <w:rsid w:val="00F95E44"/>
    <w:rsid w:val="00F9642D"/>
    <w:rsid w:val="00F96ECC"/>
    <w:rsid w:val="00FA2B74"/>
    <w:rsid w:val="00FA3CBE"/>
    <w:rsid w:val="00FB04A9"/>
    <w:rsid w:val="00FB4253"/>
    <w:rsid w:val="00FB547E"/>
    <w:rsid w:val="00FC4591"/>
    <w:rsid w:val="00FF1476"/>
    <w:rsid w:val="00FF288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25AB785-6080-4D60-8CE6-744F5F7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88"/>
  </w:style>
  <w:style w:type="paragraph" w:styleId="Footer">
    <w:name w:val="footer"/>
    <w:basedOn w:val="Normal"/>
    <w:link w:val="Foot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88"/>
  </w:style>
  <w:style w:type="character" w:styleId="Hyperlink">
    <w:name w:val="Hyperlink"/>
    <w:basedOn w:val="DefaultParagraphFont"/>
    <w:uiPriority w:val="99"/>
    <w:unhideWhenUsed/>
    <w:rsid w:val="006B38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83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3A7D-6157-4397-AB15-76A78A4C38EB}"/>
      </w:docPartPr>
      <w:docPartBody>
        <w:p w:rsidR="00051140" w:rsidRDefault="00F07F6B">
          <w:r w:rsidRPr="00B85D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B"/>
    <w:rsid w:val="00051140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F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AC2BD14AF10469839F75AD48BB0DB" ma:contentTypeVersion="3" ma:contentTypeDescription="Create a new document." ma:contentTypeScope="" ma:versionID="c22711941feffed3b14cdd454d024b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FC047-DD25-4AAB-8C6C-77B387F98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0529E-393C-46E0-A122-8CFBDD052BA3}"/>
</file>

<file path=customXml/itemProps3.xml><?xml version="1.0" encoding="utf-8"?>
<ds:datastoreItem xmlns:ds="http://schemas.openxmlformats.org/officeDocument/2006/customXml" ds:itemID="{C56EA693-DDD1-4872-94FE-C84F865A1BE0}"/>
</file>

<file path=customXml/itemProps4.xml><?xml version="1.0" encoding="utf-8"?>
<ds:datastoreItem xmlns:ds="http://schemas.openxmlformats.org/officeDocument/2006/customXml" ds:itemID="{6AD87865-C023-4A84-91B4-2F6AFE20A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Wilson (EEC)</dc:creator>
  <cp:keywords/>
  <dc:description/>
  <cp:lastModifiedBy>Newton, Aaron M (EEC)</cp:lastModifiedBy>
  <cp:revision>6</cp:revision>
  <cp:lastPrinted>2019-03-06T15:30:00Z</cp:lastPrinted>
  <dcterms:created xsi:type="dcterms:W3CDTF">2019-06-03T18:26:00Z</dcterms:created>
  <dcterms:modified xsi:type="dcterms:W3CDTF">2020-12-01T13:53:00Z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0x010100FADAC2BD14AF10469839F75AD48BB0DB</vt:lpwstr>
  </property>
</Properties>
</file>