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Text9"/>
    <w:p w14:paraId="2986CE94" w14:textId="77777777" w:rsidR="00612038" w:rsidRPr="00853CB5" w:rsidRDefault="00612038" w:rsidP="002932C9">
      <w:pPr>
        <w:ind w:left="90"/>
      </w:pPr>
      <w:r w:rsidRPr="00853CB5">
        <w:fldChar w:fldCharType="begin">
          <w:ffData>
            <w:name w:val="Text9"/>
            <w:enabled/>
            <w:calcOnExit w:val="0"/>
            <w:textInput>
              <w:default w:val="(date)"/>
            </w:textInput>
          </w:ffData>
        </w:fldChar>
      </w:r>
      <w:r w:rsidRPr="00853CB5">
        <w:instrText xml:space="preserve"> FORMTEXT </w:instrText>
      </w:r>
      <w:r w:rsidRPr="00853CB5">
        <w:fldChar w:fldCharType="separate"/>
      </w:r>
      <w:r w:rsidRPr="00853CB5">
        <w:rPr>
          <w:noProof/>
        </w:rPr>
        <w:t>(date)</w:t>
      </w:r>
      <w:r w:rsidRPr="00853CB5">
        <w:fldChar w:fldCharType="end"/>
      </w:r>
      <w:bookmarkEnd w:id="0"/>
    </w:p>
    <w:p w14:paraId="33AFD6DD" w14:textId="77777777" w:rsidR="00612038" w:rsidRPr="00853CB5" w:rsidRDefault="00612038" w:rsidP="002932C9">
      <w:pPr>
        <w:ind w:left="90"/>
      </w:pPr>
    </w:p>
    <w:bookmarkStart w:id="1" w:name="Text2"/>
    <w:p w14:paraId="7BD2A09E" w14:textId="77777777" w:rsidR="00612038" w:rsidRPr="00853CB5" w:rsidRDefault="00612038" w:rsidP="002932C9">
      <w:pPr>
        <w:ind w:left="90"/>
      </w:pPr>
      <w:r w:rsidRPr="00853CB5">
        <w:fldChar w:fldCharType="begin">
          <w:ffData>
            <w:name w:val="Text2"/>
            <w:enabled/>
            <w:calcOnExit w:val="0"/>
            <w:textInput>
              <w:default w:val="Insert Homeowner's name here"/>
            </w:textInput>
          </w:ffData>
        </w:fldChar>
      </w:r>
      <w:r w:rsidRPr="00853CB5">
        <w:instrText xml:space="preserve"> FORMTEXT </w:instrText>
      </w:r>
      <w:r w:rsidRPr="00853CB5">
        <w:fldChar w:fldCharType="separate"/>
      </w:r>
      <w:r w:rsidRPr="00853CB5">
        <w:rPr>
          <w:noProof/>
        </w:rPr>
        <w:t>Insert Homeowner's name here</w:t>
      </w:r>
      <w:r w:rsidRPr="00853CB5">
        <w:fldChar w:fldCharType="end"/>
      </w:r>
      <w:bookmarkEnd w:id="1"/>
    </w:p>
    <w:bookmarkStart w:id="2" w:name="Text3"/>
    <w:p w14:paraId="5A68C069" w14:textId="77777777" w:rsidR="00612038" w:rsidRPr="00853CB5" w:rsidRDefault="00612038" w:rsidP="002932C9">
      <w:pPr>
        <w:ind w:left="90"/>
      </w:pPr>
      <w:r w:rsidRPr="00853CB5">
        <w:fldChar w:fldCharType="begin">
          <w:ffData>
            <w:name w:val="Text3"/>
            <w:enabled/>
            <w:calcOnExit w:val="0"/>
            <w:textInput>
              <w:default w:val="Insert Homeowner's address line 1"/>
            </w:textInput>
          </w:ffData>
        </w:fldChar>
      </w:r>
      <w:r w:rsidRPr="00853CB5">
        <w:instrText xml:space="preserve"> FORMTEXT </w:instrText>
      </w:r>
      <w:r w:rsidRPr="00853CB5">
        <w:fldChar w:fldCharType="separate"/>
      </w:r>
      <w:r w:rsidRPr="00853CB5">
        <w:rPr>
          <w:noProof/>
        </w:rPr>
        <w:t>Insert Homeowner's address line 1</w:t>
      </w:r>
      <w:r w:rsidRPr="00853CB5">
        <w:fldChar w:fldCharType="end"/>
      </w:r>
      <w:bookmarkEnd w:id="2"/>
    </w:p>
    <w:bookmarkStart w:id="3" w:name="Text4"/>
    <w:p w14:paraId="7FAA7573" w14:textId="77777777" w:rsidR="00612038" w:rsidRPr="00853CB5" w:rsidRDefault="00612038" w:rsidP="002932C9">
      <w:pPr>
        <w:ind w:left="90"/>
      </w:pPr>
      <w:r w:rsidRPr="00853CB5">
        <w:fldChar w:fldCharType="begin">
          <w:ffData>
            <w:name w:val="Text4"/>
            <w:enabled/>
            <w:calcOnExit w:val="0"/>
            <w:textInput>
              <w:default w:val="Insert Homeowner's address line 2"/>
            </w:textInput>
          </w:ffData>
        </w:fldChar>
      </w:r>
      <w:r w:rsidRPr="00853CB5">
        <w:instrText xml:space="preserve"> FORMTEXT </w:instrText>
      </w:r>
      <w:r w:rsidRPr="00853CB5">
        <w:fldChar w:fldCharType="separate"/>
      </w:r>
      <w:r w:rsidRPr="00853CB5">
        <w:rPr>
          <w:noProof/>
        </w:rPr>
        <w:t>Insert Homeowner's address line 2</w:t>
      </w:r>
      <w:r w:rsidRPr="00853CB5">
        <w:fldChar w:fldCharType="end"/>
      </w:r>
      <w:bookmarkEnd w:id="3"/>
    </w:p>
    <w:p w14:paraId="6A2E8FD5" w14:textId="77777777" w:rsidR="00340EB7" w:rsidRPr="00F9780B" w:rsidRDefault="00340EB7">
      <w:pPr>
        <w:pStyle w:val="BodyText"/>
        <w:spacing w:before="41"/>
        <w:ind w:left="0"/>
        <w:rPr>
          <w:sz w:val="22"/>
          <w:szCs w:val="22"/>
        </w:rPr>
      </w:pPr>
    </w:p>
    <w:p w14:paraId="1750CCE7" w14:textId="77777777" w:rsidR="00340EB7" w:rsidRPr="00F9780B" w:rsidRDefault="005A65E0">
      <w:pPr>
        <w:pStyle w:val="BodyText"/>
        <w:rPr>
          <w:sz w:val="22"/>
          <w:szCs w:val="22"/>
        </w:rPr>
      </w:pPr>
      <w:r w:rsidRPr="00F9780B">
        <w:rPr>
          <w:sz w:val="22"/>
          <w:szCs w:val="22"/>
        </w:rPr>
        <w:t>Dear</w:t>
      </w:r>
      <w:r w:rsidRPr="00F9780B">
        <w:rPr>
          <w:spacing w:val="-6"/>
          <w:sz w:val="22"/>
          <w:szCs w:val="22"/>
        </w:rPr>
        <w:t xml:space="preserve"> </w:t>
      </w:r>
      <w:r w:rsidRPr="00F9780B">
        <w:rPr>
          <w:spacing w:val="-2"/>
          <w:sz w:val="22"/>
          <w:szCs w:val="22"/>
        </w:rPr>
        <w:t>Homeowner:</w:t>
      </w:r>
    </w:p>
    <w:p w14:paraId="11D16A53" w14:textId="77777777" w:rsidR="00340EB7" w:rsidRPr="00F9780B" w:rsidRDefault="00340EB7">
      <w:pPr>
        <w:pStyle w:val="BodyText"/>
        <w:spacing w:before="2"/>
        <w:ind w:left="0"/>
        <w:rPr>
          <w:sz w:val="22"/>
          <w:szCs w:val="22"/>
        </w:rPr>
      </w:pPr>
    </w:p>
    <w:p w14:paraId="6AFC44EF" w14:textId="36382B4C" w:rsidR="00340EB7" w:rsidRPr="00F9780B" w:rsidRDefault="00EE2699" w:rsidP="00FB24FE">
      <w:pPr>
        <w:pStyle w:val="BodyText"/>
        <w:spacing w:after="200"/>
        <w:rPr>
          <w:sz w:val="22"/>
          <w:szCs w:val="22"/>
        </w:rPr>
      </w:pPr>
      <w:bookmarkStart w:id="4" w:name="Text1"/>
      <w:r w:rsidRPr="00F9780B">
        <w:rPr>
          <w:sz w:val="22"/>
          <w:szCs w:val="22"/>
        </w:rPr>
        <w:t xml:space="preserve">Based upon a recent </w:t>
      </w:r>
      <w:r w:rsidR="001536EA" w:rsidRPr="00F9780B">
        <w:rPr>
          <w:sz w:val="22"/>
          <w:szCs w:val="22"/>
        </w:rPr>
        <w:t xml:space="preserve">inventory </w:t>
      </w:r>
      <w:r w:rsidRPr="00F9780B">
        <w:rPr>
          <w:sz w:val="22"/>
          <w:szCs w:val="22"/>
        </w:rPr>
        <w:t xml:space="preserve">conducted by </w:t>
      </w:r>
      <w:r w:rsidR="00F9780B" w:rsidRPr="00F9780B">
        <w:rPr>
          <w:sz w:val="22"/>
          <w:szCs w:val="22"/>
        </w:rPr>
        <w:fldChar w:fldCharType="begin">
          <w:ffData>
            <w:name w:val=""/>
            <w:enabled/>
            <w:calcOnExit w:val="0"/>
            <w:textInput>
              <w:default w:val="PWS name here"/>
            </w:textInput>
          </w:ffData>
        </w:fldChar>
      </w:r>
      <w:r w:rsidR="00F9780B" w:rsidRPr="00F9780B">
        <w:rPr>
          <w:sz w:val="22"/>
          <w:szCs w:val="22"/>
        </w:rPr>
        <w:instrText xml:space="preserve"> FORMTEXT </w:instrText>
      </w:r>
      <w:r w:rsidR="00F9780B" w:rsidRPr="00F9780B">
        <w:rPr>
          <w:sz w:val="22"/>
          <w:szCs w:val="22"/>
        </w:rPr>
      </w:r>
      <w:r w:rsidR="00F9780B" w:rsidRPr="00F9780B">
        <w:rPr>
          <w:sz w:val="22"/>
          <w:szCs w:val="22"/>
        </w:rPr>
        <w:fldChar w:fldCharType="separate"/>
      </w:r>
      <w:r w:rsidR="00F9780B" w:rsidRPr="00F9780B">
        <w:rPr>
          <w:noProof/>
          <w:sz w:val="22"/>
          <w:szCs w:val="22"/>
        </w:rPr>
        <w:t>PWS name here</w:t>
      </w:r>
      <w:r w:rsidR="00F9780B" w:rsidRPr="00F9780B">
        <w:rPr>
          <w:sz w:val="22"/>
          <w:szCs w:val="22"/>
        </w:rPr>
        <w:fldChar w:fldCharType="end"/>
      </w:r>
      <w:bookmarkEnd w:id="4"/>
      <w:r w:rsidRPr="00F9780B">
        <w:rPr>
          <w:sz w:val="22"/>
          <w:szCs w:val="22"/>
        </w:rPr>
        <w:t xml:space="preserve">, we would like to notify you that </w:t>
      </w:r>
      <w:r w:rsidR="001536EA" w:rsidRPr="00F9780B">
        <w:rPr>
          <w:sz w:val="22"/>
          <w:szCs w:val="22"/>
        </w:rPr>
        <w:t>the drinking water</w:t>
      </w:r>
      <w:r w:rsidRPr="00F9780B">
        <w:rPr>
          <w:sz w:val="22"/>
          <w:szCs w:val="22"/>
        </w:rPr>
        <w:t xml:space="preserve"> service line leading to your residence </w:t>
      </w:r>
      <w:r w:rsidR="005A65E0" w:rsidRPr="00F9780B">
        <w:rPr>
          <w:sz w:val="22"/>
          <w:szCs w:val="22"/>
        </w:rPr>
        <w:t xml:space="preserve">is </w:t>
      </w:r>
      <w:r w:rsidR="001536EA" w:rsidRPr="00F9780B">
        <w:rPr>
          <w:sz w:val="22"/>
          <w:szCs w:val="22"/>
        </w:rPr>
        <w:t>made of</w:t>
      </w:r>
      <w:r w:rsidR="005A65E0" w:rsidRPr="00F9780B">
        <w:rPr>
          <w:sz w:val="22"/>
          <w:szCs w:val="22"/>
        </w:rPr>
        <w:t xml:space="preserve"> galvanized </w:t>
      </w:r>
      <w:r w:rsidR="001536EA" w:rsidRPr="00F9780B">
        <w:rPr>
          <w:sz w:val="22"/>
          <w:szCs w:val="22"/>
        </w:rPr>
        <w:t xml:space="preserve">steel </w:t>
      </w:r>
      <w:r w:rsidR="004C55E4">
        <w:rPr>
          <w:sz w:val="22"/>
          <w:szCs w:val="22"/>
        </w:rPr>
        <w:t>which</w:t>
      </w:r>
      <w:r w:rsidR="00FC1D1F">
        <w:rPr>
          <w:sz w:val="22"/>
          <w:szCs w:val="22"/>
        </w:rPr>
        <w:t xml:space="preserve"> </w:t>
      </w:r>
      <w:r w:rsidR="00343FF0">
        <w:rPr>
          <w:sz w:val="22"/>
          <w:szCs w:val="22"/>
        </w:rPr>
        <w:t>potentially ha</w:t>
      </w:r>
      <w:r w:rsidR="004C55E4">
        <w:rPr>
          <w:sz w:val="22"/>
          <w:szCs w:val="22"/>
        </w:rPr>
        <w:t>s</w:t>
      </w:r>
      <w:r w:rsidR="001536EA" w:rsidRPr="00F9780B">
        <w:rPr>
          <w:sz w:val="22"/>
          <w:szCs w:val="22"/>
        </w:rPr>
        <w:t xml:space="preserve"> been downstream from a lead service line</w:t>
      </w:r>
      <w:r w:rsidR="005A65E0" w:rsidRPr="00F9780B">
        <w:rPr>
          <w:sz w:val="22"/>
          <w:szCs w:val="22"/>
        </w:rPr>
        <w:t>.</w:t>
      </w:r>
      <w:r w:rsidR="00511A7C">
        <w:rPr>
          <w:sz w:val="22"/>
          <w:szCs w:val="22"/>
        </w:rPr>
        <w:t xml:space="preserve"> </w:t>
      </w:r>
      <w:r w:rsidR="008B42E9">
        <w:rPr>
          <w:sz w:val="22"/>
          <w:szCs w:val="22"/>
        </w:rPr>
        <w:t>If</w:t>
      </w:r>
      <w:r w:rsidR="005A65E0" w:rsidRPr="00F9780B">
        <w:rPr>
          <w:spacing w:val="-4"/>
          <w:sz w:val="22"/>
          <w:szCs w:val="22"/>
        </w:rPr>
        <w:t xml:space="preserve"> </w:t>
      </w:r>
      <w:r w:rsidR="0EE78C02" w:rsidRPr="00F9780B">
        <w:rPr>
          <w:spacing w:val="-4"/>
          <w:sz w:val="22"/>
          <w:szCs w:val="22"/>
        </w:rPr>
        <w:t>drinking water flowed through a lead pipe before</w:t>
      </w:r>
      <w:r w:rsidR="31806B62" w:rsidRPr="00F9780B">
        <w:rPr>
          <w:spacing w:val="-4"/>
          <w:sz w:val="22"/>
          <w:szCs w:val="22"/>
        </w:rPr>
        <w:t xml:space="preserve"> entering your galvanized service line, lead could have accumulated inside the galvanized pipe</w:t>
      </w:r>
      <w:r w:rsidR="31806B62" w:rsidRPr="00F9780B">
        <w:rPr>
          <w:sz w:val="22"/>
          <w:szCs w:val="22"/>
        </w:rPr>
        <w:t xml:space="preserve"> and may be released at your tap.</w:t>
      </w:r>
    </w:p>
    <w:p w14:paraId="5D16D1D9" w14:textId="77777777" w:rsidR="004E2D30" w:rsidRDefault="4BADBFDC" w:rsidP="00FB24FE">
      <w:pPr>
        <w:pStyle w:val="BodyText"/>
        <w:spacing w:before="1" w:after="200" w:line="234" w:lineRule="exact"/>
        <w:ind w:right="107"/>
        <w:jc w:val="both"/>
        <w:rPr>
          <w:sz w:val="22"/>
          <w:szCs w:val="22"/>
        </w:rPr>
      </w:pPr>
      <w:r w:rsidRPr="00F9780B">
        <w:rPr>
          <w:color w:val="333333"/>
          <w:sz w:val="22"/>
          <w:szCs w:val="22"/>
        </w:rPr>
        <w:t xml:space="preserve">Exposure to lead in drinking water can cause serious health effects in all age groups. Infants and children can have decreases in IQ and attention span. Lead exposure can lead to new learning and behavior problems or exacerbate existing learning and behavior problems. The children of </w:t>
      </w:r>
      <w:r w:rsidR="005E20FD">
        <w:rPr>
          <w:color w:val="333333"/>
          <w:sz w:val="22"/>
          <w:szCs w:val="22"/>
        </w:rPr>
        <w:t>people</w:t>
      </w:r>
      <w:r w:rsidRPr="00F9780B">
        <w:rPr>
          <w:color w:val="333333"/>
          <w:sz w:val="22"/>
          <w:szCs w:val="22"/>
        </w:rPr>
        <w:t xml:space="preserve"> who are exposed to lead before or during pregnancy can have increased risk of these adverse health effects. Adults can have increased risks of heart disease, high blood pressure, kidney or nervous system problems.</w:t>
      </w:r>
      <w:r w:rsidRPr="00F9780B">
        <w:rPr>
          <w:sz w:val="22"/>
          <w:szCs w:val="22"/>
        </w:rPr>
        <w:t xml:space="preserve"> </w:t>
      </w:r>
    </w:p>
    <w:p w14:paraId="0FD9B059" w14:textId="19BABE63" w:rsidR="00340EB7" w:rsidRPr="00F9780B" w:rsidRDefault="004E2D30" w:rsidP="005E20FD">
      <w:pPr>
        <w:pStyle w:val="BodyText"/>
        <w:spacing w:before="1" w:after="120" w:line="234" w:lineRule="exact"/>
        <w:ind w:right="107"/>
        <w:jc w:val="both"/>
        <w:rPr>
          <w:sz w:val="22"/>
          <w:szCs w:val="22"/>
        </w:rPr>
      </w:pPr>
      <w:r>
        <w:rPr>
          <w:sz w:val="22"/>
          <w:szCs w:val="22"/>
        </w:rPr>
        <w:t>S</w:t>
      </w:r>
      <w:r w:rsidR="005A65E0" w:rsidRPr="00F9780B">
        <w:rPr>
          <w:sz w:val="22"/>
          <w:szCs w:val="22"/>
        </w:rPr>
        <w:t>teps</w:t>
      </w:r>
      <w:r w:rsidR="005A65E0" w:rsidRPr="00F9780B">
        <w:rPr>
          <w:spacing w:val="-1"/>
          <w:sz w:val="22"/>
          <w:szCs w:val="22"/>
        </w:rPr>
        <w:t xml:space="preserve"> </w:t>
      </w:r>
      <w:r w:rsidR="005A65E0" w:rsidRPr="00F9780B">
        <w:rPr>
          <w:sz w:val="22"/>
          <w:szCs w:val="22"/>
        </w:rPr>
        <w:t>you</w:t>
      </w:r>
      <w:r w:rsidR="005A65E0" w:rsidRPr="00F9780B">
        <w:rPr>
          <w:spacing w:val="-3"/>
          <w:sz w:val="22"/>
          <w:szCs w:val="22"/>
        </w:rPr>
        <w:t xml:space="preserve"> </w:t>
      </w:r>
      <w:r w:rsidR="005A65E0" w:rsidRPr="00F9780B">
        <w:rPr>
          <w:sz w:val="22"/>
          <w:szCs w:val="22"/>
        </w:rPr>
        <w:t>can</w:t>
      </w:r>
      <w:r w:rsidR="005A65E0" w:rsidRPr="00F9780B">
        <w:rPr>
          <w:spacing w:val="-4"/>
          <w:sz w:val="22"/>
          <w:szCs w:val="22"/>
        </w:rPr>
        <w:t xml:space="preserve"> </w:t>
      </w:r>
      <w:r w:rsidR="005A65E0" w:rsidRPr="00F9780B">
        <w:rPr>
          <w:sz w:val="22"/>
          <w:szCs w:val="22"/>
        </w:rPr>
        <w:t>take</w:t>
      </w:r>
      <w:r w:rsidR="005A65E0" w:rsidRPr="00F9780B">
        <w:rPr>
          <w:spacing w:val="-4"/>
          <w:sz w:val="22"/>
          <w:szCs w:val="22"/>
        </w:rPr>
        <w:t xml:space="preserve"> </w:t>
      </w:r>
      <w:r w:rsidR="005A65E0" w:rsidRPr="00F9780B">
        <w:rPr>
          <w:sz w:val="22"/>
          <w:szCs w:val="22"/>
        </w:rPr>
        <w:t>to</w:t>
      </w:r>
      <w:r w:rsidR="005A65E0" w:rsidRPr="00F9780B">
        <w:rPr>
          <w:spacing w:val="-5"/>
          <w:sz w:val="22"/>
          <w:szCs w:val="22"/>
        </w:rPr>
        <w:t xml:space="preserve"> </w:t>
      </w:r>
      <w:r w:rsidR="005A65E0" w:rsidRPr="00F9780B">
        <w:rPr>
          <w:sz w:val="22"/>
          <w:szCs w:val="22"/>
        </w:rPr>
        <w:t>reduce</w:t>
      </w:r>
      <w:r w:rsidR="005A65E0" w:rsidRPr="00F9780B">
        <w:rPr>
          <w:spacing w:val="-3"/>
          <w:sz w:val="22"/>
          <w:szCs w:val="22"/>
        </w:rPr>
        <w:t xml:space="preserve"> </w:t>
      </w:r>
      <w:r w:rsidR="005A65E0" w:rsidRPr="00F9780B">
        <w:rPr>
          <w:sz w:val="22"/>
          <w:szCs w:val="22"/>
        </w:rPr>
        <w:t>exposure</w:t>
      </w:r>
      <w:r w:rsidR="005A65E0" w:rsidRPr="00F9780B">
        <w:rPr>
          <w:spacing w:val="-4"/>
          <w:sz w:val="22"/>
          <w:szCs w:val="22"/>
        </w:rPr>
        <w:t xml:space="preserve"> </w:t>
      </w:r>
      <w:r w:rsidR="005A65E0" w:rsidRPr="00F9780B">
        <w:rPr>
          <w:sz w:val="22"/>
          <w:szCs w:val="22"/>
        </w:rPr>
        <w:t>to</w:t>
      </w:r>
      <w:r w:rsidR="005A65E0" w:rsidRPr="00F9780B">
        <w:rPr>
          <w:spacing w:val="-3"/>
          <w:sz w:val="22"/>
          <w:szCs w:val="22"/>
        </w:rPr>
        <w:t xml:space="preserve"> </w:t>
      </w:r>
      <w:r w:rsidR="005A65E0" w:rsidRPr="00F9780B">
        <w:rPr>
          <w:sz w:val="22"/>
          <w:szCs w:val="22"/>
        </w:rPr>
        <w:t>lead</w:t>
      </w:r>
      <w:r w:rsidR="005A65E0" w:rsidRPr="00F9780B">
        <w:rPr>
          <w:spacing w:val="-4"/>
          <w:sz w:val="22"/>
          <w:szCs w:val="22"/>
        </w:rPr>
        <w:t xml:space="preserve"> </w:t>
      </w:r>
      <w:r w:rsidR="005A65E0" w:rsidRPr="00F9780B">
        <w:rPr>
          <w:sz w:val="22"/>
          <w:szCs w:val="22"/>
        </w:rPr>
        <w:t>in</w:t>
      </w:r>
      <w:r w:rsidR="005A65E0" w:rsidRPr="00F9780B">
        <w:rPr>
          <w:spacing w:val="-4"/>
          <w:sz w:val="22"/>
          <w:szCs w:val="22"/>
        </w:rPr>
        <w:t xml:space="preserve"> </w:t>
      </w:r>
      <w:r w:rsidR="005A65E0" w:rsidRPr="00F9780B">
        <w:rPr>
          <w:sz w:val="22"/>
          <w:szCs w:val="22"/>
        </w:rPr>
        <w:t>drinking</w:t>
      </w:r>
      <w:r w:rsidR="005A65E0" w:rsidRPr="00F9780B">
        <w:rPr>
          <w:spacing w:val="-2"/>
          <w:sz w:val="22"/>
          <w:szCs w:val="22"/>
        </w:rPr>
        <w:t xml:space="preserve"> water:</w:t>
      </w:r>
    </w:p>
    <w:p w14:paraId="06797E2F" w14:textId="77777777" w:rsidR="0059609D" w:rsidRPr="00853CB5" w:rsidRDefault="0059609D" w:rsidP="201C336C">
      <w:pPr>
        <w:pStyle w:val="ListParagraph"/>
        <w:widowControl/>
        <w:numPr>
          <w:ilvl w:val="0"/>
          <w:numId w:val="3"/>
        </w:numPr>
        <w:autoSpaceDE/>
        <w:autoSpaceDN/>
        <w:jc w:val="both"/>
      </w:pPr>
      <w:r>
        <w:t>Before drinking or cooking with water from a tap that has been unused for over 6 hours, let the water run at the maximum flow for 3-5 minutes.</w:t>
      </w:r>
    </w:p>
    <w:p w14:paraId="4ADD9FD8" w14:textId="77777777" w:rsidR="00340EB7" w:rsidRPr="00F9780B" w:rsidRDefault="005A65E0" w:rsidP="201C336C">
      <w:pPr>
        <w:pStyle w:val="ListParagraph"/>
        <w:numPr>
          <w:ilvl w:val="0"/>
          <w:numId w:val="3"/>
        </w:numPr>
        <w:tabs>
          <w:tab w:val="left" w:pos="820"/>
        </w:tabs>
        <w:spacing w:line="240" w:lineRule="auto"/>
        <w:ind w:right="107"/>
      </w:pPr>
      <w:r w:rsidRPr="201C336C">
        <w:t>Do not cook with, or</w:t>
      </w:r>
      <w:r w:rsidRPr="00F9780B">
        <w:rPr>
          <w:spacing w:val="-1"/>
          <w:szCs w:val="24"/>
        </w:rPr>
        <w:t xml:space="preserve"> </w:t>
      </w:r>
      <w:r w:rsidRPr="201C336C">
        <w:t>drink water from the hot water tap; lead is dissolved more quickly in hot water. This also applies when preparing baby formula or mixing with concentrated juices.</w:t>
      </w:r>
    </w:p>
    <w:p w14:paraId="3349FB3C" w14:textId="77777777" w:rsidR="00340EB7" w:rsidRPr="00F9780B" w:rsidRDefault="005A65E0" w:rsidP="201C336C">
      <w:pPr>
        <w:pStyle w:val="ListParagraph"/>
        <w:numPr>
          <w:ilvl w:val="0"/>
          <w:numId w:val="3"/>
        </w:numPr>
        <w:tabs>
          <w:tab w:val="left" w:pos="819"/>
        </w:tabs>
        <w:spacing w:line="240" w:lineRule="auto"/>
        <w:rPr>
          <w:color w:val="FF0000"/>
        </w:rPr>
      </w:pPr>
      <w:r w:rsidRPr="201C336C">
        <w:t>Boiling</w:t>
      </w:r>
      <w:r w:rsidRPr="00F9780B">
        <w:rPr>
          <w:spacing w:val="-3"/>
          <w:szCs w:val="24"/>
        </w:rPr>
        <w:t xml:space="preserve"> </w:t>
      </w:r>
      <w:r w:rsidRPr="201C336C">
        <w:t>water</w:t>
      </w:r>
      <w:r w:rsidRPr="00F9780B">
        <w:rPr>
          <w:spacing w:val="-6"/>
          <w:szCs w:val="24"/>
        </w:rPr>
        <w:t xml:space="preserve"> </w:t>
      </w:r>
      <w:r w:rsidRPr="201C336C">
        <w:t>does not</w:t>
      </w:r>
      <w:r w:rsidRPr="00F9780B">
        <w:rPr>
          <w:spacing w:val="-2"/>
          <w:szCs w:val="24"/>
        </w:rPr>
        <w:t xml:space="preserve"> </w:t>
      </w:r>
      <w:r w:rsidRPr="201C336C">
        <w:t>reduce</w:t>
      </w:r>
      <w:r w:rsidRPr="00F9780B">
        <w:rPr>
          <w:spacing w:val="-5"/>
          <w:szCs w:val="24"/>
        </w:rPr>
        <w:t xml:space="preserve"> </w:t>
      </w:r>
      <w:r w:rsidRPr="201C336C">
        <w:t>lead</w:t>
      </w:r>
      <w:r w:rsidRPr="00F9780B">
        <w:rPr>
          <w:spacing w:val="-5"/>
          <w:szCs w:val="24"/>
        </w:rPr>
        <w:t xml:space="preserve"> </w:t>
      </w:r>
      <w:r w:rsidRPr="201C336C">
        <w:t>levels</w:t>
      </w:r>
      <w:r w:rsidRPr="00F9780B">
        <w:rPr>
          <w:spacing w:val="-4"/>
          <w:szCs w:val="24"/>
        </w:rPr>
        <w:t xml:space="preserve"> </w:t>
      </w:r>
      <w:r w:rsidRPr="00F9780B">
        <w:rPr>
          <w:szCs w:val="24"/>
        </w:rPr>
        <w:t>–</w:t>
      </w:r>
      <w:r w:rsidRPr="00F9780B">
        <w:rPr>
          <w:spacing w:val="-3"/>
          <w:szCs w:val="24"/>
        </w:rPr>
        <w:t xml:space="preserve"> </w:t>
      </w:r>
      <w:r w:rsidRPr="201C336C">
        <w:t>in</w:t>
      </w:r>
      <w:r w:rsidRPr="00F9780B">
        <w:rPr>
          <w:spacing w:val="-4"/>
          <w:szCs w:val="24"/>
        </w:rPr>
        <w:t xml:space="preserve"> </w:t>
      </w:r>
      <w:r w:rsidRPr="201C336C">
        <w:t>fact,</w:t>
      </w:r>
      <w:r w:rsidRPr="00F9780B">
        <w:rPr>
          <w:spacing w:val="-3"/>
          <w:szCs w:val="24"/>
        </w:rPr>
        <w:t xml:space="preserve"> </w:t>
      </w:r>
      <w:r w:rsidRPr="201C336C">
        <w:t>it</w:t>
      </w:r>
      <w:r w:rsidRPr="00F9780B">
        <w:rPr>
          <w:spacing w:val="-4"/>
          <w:szCs w:val="24"/>
        </w:rPr>
        <w:t xml:space="preserve"> </w:t>
      </w:r>
      <w:r w:rsidRPr="201C336C">
        <w:t>may</w:t>
      </w:r>
      <w:r w:rsidRPr="00F9780B">
        <w:rPr>
          <w:spacing w:val="-2"/>
          <w:szCs w:val="24"/>
        </w:rPr>
        <w:t xml:space="preserve"> </w:t>
      </w:r>
      <w:r w:rsidRPr="201C336C">
        <w:t>make</w:t>
      </w:r>
      <w:r w:rsidRPr="00F9780B">
        <w:rPr>
          <w:spacing w:val="-4"/>
          <w:szCs w:val="24"/>
        </w:rPr>
        <w:t xml:space="preserve"> </w:t>
      </w:r>
      <w:r w:rsidRPr="201C336C">
        <w:t>lead</w:t>
      </w:r>
      <w:r w:rsidRPr="00F9780B">
        <w:rPr>
          <w:spacing w:val="-4"/>
          <w:szCs w:val="24"/>
        </w:rPr>
        <w:t xml:space="preserve"> </w:t>
      </w:r>
      <w:r w:rsidRPr="201C336C">
        <w:t>levels</w:t>
      </w:r>
      <w:r w:rsidRPr="00F9780B">
        <w:rPr>
          <w:spacing w:val="-4"/>
          <w:szCs w:val="24"/>
        </w:rPr>
        <w:t xml:space="preserve"> </w:t>
      </w:r>
      <w:r w:rsidRPr="201C336C">
        <w:t>more</w:t>
      </w:r>
      <w:r w:rsidRPr="00F9780B">
        <w:rPr>
          <w:spacing w:val="-6"/>
          <w:szCs w:val="24"/>
        </w:rPr>
        <w:t xml:space="preserve"> </w:t>
      </w:r>
      <w:r w:rsidRPr="201C336C">
        <w:rPr>
          <w:spacing w:val="-2"/>
        </w:rPr>
        <w:t>concentrated.</w:t>
      </w:r>
    </w:p>
    <w:p w14:paraId="3837F780" w14:textId="77777777" w:rsidR="00340EB7" w:rsidRPr="00FB24FE" w:rsidRDefault="00340EB7">
      <w:pPr>
        <w:pStyle w:val="BodyText"/>
        <w:spacing w:before="1"/>
        <w:ind w:left="0"/>
        <w:rPr>
          <w:sz w:val="16"/>
          <w:szCs w:val="16"/>
        </w:rPr>
      </w:pPr>
    </w:p>
    <w:p w14:paraId="677FB709" w14:textId="77777777" w:rsidR="000713EC" w:rsidRPr="00853CB5" w:rsidRDefault="000713EC" w:rsidP="000713EC">
      <w:pPr>
        <w:spacing w:after="120"/>
        <w:jc w:val="both"/>
      </w:pPr>
      <w:r w:rsidRPr="00853CB5">
        <w:t>Resources:</w:t>
      </w:r>
    </w:p>
    <w:p w14:paraId="299DCE7B" w14:textId="77777777" w:rsidR="000713EC" w:rsidRPr="00853CB5" w:rsidRDefault="000713EC" w:rsidP="201C336C">
      <w:pPr>
        <w:pStyle w:val="ListParagraph"/>
        <w:widowControl/>
        <w:numPr>
          <w:ilvl w:val="0"/>
          <w:numId w:val="1"/>
        </w:numPr>
        <w:autoSpaceDE/>
        <w:autoSpaceDN/>
        <w:spacing w:line="240" w:lineRule="auto"/>
        <w:contextualSpacing/>
        <w:jc w:val="both"/>
        <w:rPr>
          <w:highlight w:val="lightGray"/>
        </w:rPr>
      </w:pPr>
      <w:r w:rsidRPr="201C336C">
        <w:rPr>
          <w:highlight w:val="lightGray"/>
        </w:rPr>
        <w:t>*Funding options provided / communicated by PWS*</w:t>
      </w:r>
    </w:p>
    <w:p w14:paraId="260701FA" w14:textId="77777777" w:rsidR="000713EC" w:rsidRPr="00853CB5" w:rsidRDefault="000713EC" w:rsidP="201C336C">
      <w:pPr>
        <w:pStyle w:val="ListParagraph"/>
        <w:widowControl/>
        <w:numPr>
          <w:ilvl w:val="0"/>
          <w:numId w:val="1"/>
        </w:numPr>
        <w:autoSpaceDE/>
        <w:autoSpaceDN/>
        <w:spacing w:line="240" w:lineRule="auto"/>
        <w:contextualSpacing/>
        <w:jc w:val="both"/>
        <w:rPr>
          <w:highlight w:val="lightGray"/>
        </w:rPr>
      </w:pPr>
      <w:r w:rsidRPr="201C336C">
        <w:rPr>
          <w:highlight w:val="lightGray"/>
        </w:rPr>
        <w:t>*Contact information for local health department*</w:t>
      </w:r>
    </w:p>
    <w:p w14:paraId="75E39D9F" w14:textId="77777777" w:rsidR="000713EC" w:rsidRPr="00853CB5" w:rsidRDefault="000713EC" w:rsidP="201C336C">
      <w:pPr>
        <w:pStyle w:val="ListParagraph"/>
        <w:widowControl/>
        <w:numPr>
          <w:ilvl w:val="0"/>
          <w:numId w:val="1"/>
        </w:numPr>
        <w:autoSpaceDE/>
        <w:autoSpaceDN/>
        <w:spacing w:line="240" w:lineRule="auto"/>
        <w:contextualSpacing/>
      </w:pPr>
      <w:r w:rsidRPr="201C336C">
        <w:rPr>
          <w:rFonts w:eastAsia="Times New Roman" w:cs="Times New Roman"/>
        </w:rPr>
        <w:t xml:space="preserve">Kentucky Childhood Lead Poisoning Program </w:t>
      </w:r>
      <w:r w:rsidRPr="201C336C">
        <w:t xml:space="preserve">– </w:t>
      </w:r>
      <w:r w:rsidRPr="201C336C">
        <w:rPr>
          <w:rFonts w:eastAsia="Times New Roman" w:cs="Times New Roman"/>
        </w:rPr>
        <w:t xml:space="preserve"> </w:t>
      </w:r>
      <w:hyperlink r:id="rId10">
        <w:r w:rsidRPr="201C336C">
          <w:rPr>
            <w:rStyle w:val="Hyperlink"/>
          </w:rPr>
          <w:t>https://www.chfs.ky.gov/agencies/dph/dmch/cfhib/Pages/clppp.aspx</w:t>
        </w:r>
      </w:hyperlink>
      <w:r w:rsidRPr="201C336C">
        <w:t xml:space="preserve"> </w:t>
      </w:r>
    </w:p>
    <w:p w14:paraId="3822D9BE" w14:textId="77777777" w:rsidR="000713EC" w:rsidRPr="00853CB5" w:rsidRDefault="000713EC" w:rsidP="201C336C">
      <w:pPr>
        <w:pStyle w:val="ListParagraph"/>
        <w:widowControl/>
        <w:numPr>
          <w:ilvl w:val="0"/>
          <w:numId w:val="1"/>
        </w:numPr>
        <w:autoSpaceDE/>
        <w:autoSpaceDN/>
        <w:spacing w:line="240" w:lineRule="auto"/>
        <w:contextualSpacing/>
        <w:jc w:val="both"/>
      </w:pPr>
      <w:r w:rsidRPr="201C336C">
        <w:t xml:space="preserve">CDC Recommendations – </w:t>
      </w:r>
      <w:hyperlink r:id="rId11">
        <w:r w:rsidRPr="201C336C">
          <w:rPr>
            <w:rStyle w:val="Hyperlink"/>
          </w:rPr>
          <w:t>https://www.cdc.gov/nceh/lead/advisory/acclpp/actions-blls.htm</w:t>
        </w:r>
      </w:hyperlink>
      <w:r w:rsidRPr="201C336C">
        <w:t xml:space="preserve"> </w:t>
      </w:r>
    </w:p>
    <w:p w14:paraId="2C0826F7" w14:textId="77777777" w:rsidR="000713EC" w:rsidRDefault="000713EC" w:rsidP="201C336C">
      <w:pPr>
        <w:pStyle w:val="ListParagraph"/>
        <w:widowControl/>
        <w:numPr>
          <w:ilvl w:val="0"/>
          <w:numId w:val="1"/>
        </w:numPr>
        <w:autoSpaceDE/>
        <w:autoSpaceDN/>
        <w:spacing w:line="240" w:lineRule="auto"/>
        <w:contextualSpacing/>
        <w:jc w:val="both"/>
      </w:pPr>
      <w:r w:rsidRPr="201C336C">
        <w:t xml:space="preserve">EPA Hazard Standards and Clearance Levels for Lead – </w:t>
      </w:r>
      <w:hyperlink r:id="rId12">
        <w:r w:rsidRPr="201C336C">
          <w:rPr>
            <w:rStyle w:val="Hyperlink"/>
          </w:rPr>
          <w:t>https://www.epa.gov/lead/hazard-standards-and-clearance-levels-lead-paint-dust-and-soil-tsca-sections-402-and-403</w:t>
        </w:r>
      </w:hyperlink>
      <w:r>
        <w:t xml:space="preserve"> </w:t>
      </w:r>
    </w:p>
    <w:p w14:paraId="6418C454" w14:textId="77EB3E26" w:rsidR="00B677FA" w:rsidRPr="00853CB5" w:rsidRDefault="00B677FA" w:rsidP="00FB24FE">
      <w:pPr>
        <w:pStyle w:val="ListParagraph"/>
        <w:widowControl/>
        <w:numPr>
          <w:ilvl w:val="0"/>
          <w:numId w:val="1"/>
        </w:numPr>
        <w:autoSpaceDE/>
        <w:autoSpaceDN/>
        <w:spacing w:line="240" w:lineRule="auto"/>
        <w:contextualSpacing/>
      </w:pPr>
      <w:r>
        <w:t xml:space="preserve">Kentucky labs certified to test drinking water for lead: </w:t>
      </w:r>
      <w:hyperlink r:id="rId13" w:history="1">
        <w:r w:rsidR="00FB24FE" w:rsidRPr="00365E8A">
          <w:rPr>
            <w:rStyle w:val="Hyperlink"/>
          </w:rPr>
          <w:t>https://eec.ky.gov/Environmental-Protection/Water/Drinking/DWProfessionals/ComplianceDocuments/LeadCertifiedLabs.pdf</w:t>
        </w:r>
      </w:hyperlink>
      <w:r w:rsidR="00FB24FE">
        <w:t xml:space="preserve">. </w:t>
      </w:r>
    </w:p>
    <w:p w14:paraId="4FCB9C82" w14:textId="77777777" w:rsidR="000713EC" w:rsidRPr="00853CB5" w:rsidRDefault="000713EC" w:rsidP="000713EC"/>
    <w:p w14:paraId="51400BB4" w14:textId="77777777" w:rsidR="000713EC" w:rsidRPr="00853CB5" w:rsidRDefault="000713EC" w:rsidP="000713EC">
      <w:r w:rsidRPr="00853CB5">
        <w:t xml:space="preserve">If you decide to replace your service line, notify </w:t>
      </w:r>
      <w:r w:rsidRPr="00853CB5">
        <w:rPr>
          <w:highlight w:val="lightGray"/>
        </w:rPr>
        <w:t>Insert PWS name here</w:t>
      </w:r>
      <w:r w:rsidRPr="00853CB5">
        <w:t>, so we can replace the portion under our control and test the water at your tap to ensure it is lead-free.</w:t>
      </w:r>
    </w:p>
    <w:p w14:paraId="210DE87C" w14:textId="77777777" w:rsidR="000713EC" w:rsidRPr="00853CB5" w:rsidRDefault="000713EC" w:rsidP="000713EC">
      <w:r w:rsidRPr="00853CB5">
        <w:t xml:space="preserve"> </w:t>
      </w:r>
    </w:p>
    <w:p w14:paraId="2D9CACB2" w14:textId="77777777" w:rsidR="000713EC" w:rsidRPr="00853CB5" w:rsidRDefault="000713EC" w:rsidP="000713EC">
      <w:r w:rsidRPr="00853CB5">
        <w:t xml:space="preserve">If you are concerned about lead in your </w:t>
      </w:r>
      <w:r>
        <w:t xml:space="preserve">drinking </w:t>
      </w:r>
      <w:r w:rsidRPr="00853CB5">
        <w:t>water, you may wish to have your water tested</w:t>
      </w:r>
      <w:r w:rsidRPr="00853CB5">
        <w:rPr>
          <w:highlight w:val="lightGray"/>
        </w:rPr>
        <w:t xml:space="preserve">. If so, please reach out to </w:t>
      </w:r>
      <w:r w:rsidRPr="00853CB5">
        <w:rPr>
          <w:highlight w:val="darkGray"/>
        </w:rPr>
        <w:fldChar w:fldCharType="begin">
          <w:ffData>
            <w:name w:val="Text1"/>
            <w:enabled/>
            <w:calcOnExit w:val="0"/>
            <w:textInput>
              <w:default w:val="Insert PWS name here"/>
            </w:textInput>
          </w:ffData>
        </w:fldChar>
      </w:r>
      <w:r w:rsidRPr="00853CB5">
        <w:rPr>
          <w:highlight w:val="darkGray"/>
        </w:rPr>
        <w:instrText xml:space="preserve"> FORMTEXT </w:instrText>
      </w:r>
      <w:r w:rsidRPr="00853CB5">
        <w:rPr>
          <w:highlight w:val="darkGray"/>
        </w:rPr>
      </w:r>
      <w:r w:rsidRPr="00853CB5">
        <w:rPr>
          <w:highlight w:val="darkGray"/>
        </w:rPr>
        <w:fldChar w:fldCharType="separate"/>
      </w:r>
      <w:r w:rsidRPr="00853CB5">
        <w:rPr>
          <w:noProof/>
          <w:highlight w:val="darkGray"/>
        </w:rPr>
        <w:t>Insert PWS name here</w:t>
      </w:r>
      <w:r w:rsidRPr="00853CB5">
        <w:rPr>
          <w:highlight w:val="darkGray"/>
        </w:rPr>
        <w:fldChar w:fldCharType="end"/>
      </w:r>
      <w:r w:rsidRPr="00853CB5">
        <w:rPr>
          <w:highlight w:val="lightGray"/>
        </w:rPr>
        <w:t>, to request a test.</w:t>
      </w:r>
      <w:r w:rsidRPr="00853CB5">
        <w:t xml:space="preserve"> Information on lead in drinking water, testing methods, and steps you can take to minimize exposure is available from the Safe Drinking Water Hotline </w:t>
      </w:r>
      <w:r>
        <w:t>(</w:t>
      </w:r>
      <w:r w:rsidRPr="0096303A">
        <w:t>1-800-426-4791</w:t>
      </w:r>
      <w:r>
        <w:t xml:space="preserve">) </w:t>
      </w:r>
      <w:r w:rsidRPr="00853CB5">
        <w:t xml:space="preserve">or at </w:t>
      </w:r>
      <w:hyperlink r:id="rId14" w:history="1">
        <w:r w:rsidRPr="00853CB5">
          <w:rPr>
            <w:rStyle w:val="Hyperlink"/>
            <w:i/>
            <w:iCs/>
          </w:rPr>
          <w:t>http://www.epa.gov/safewater/lead</w:t>
        </w:r>
      </w:hyperlink>
      <w:r w:rsidRPr="00853CB5">
        <w:rPr>
          <w:i/>
          <w:iCs/>
        </w:rPr>
        <w:t xml:space="preserve">. </w:t>
      </w:r>
      <w:r w:rsidRPr="00853CB5">
        <w:t xml:space="preserve">If you would like more information on reducing lead exposure around your home and the health effects of lead, visit EPA’s website at </w:t>
      </w:r>
      <w:hyperlink r:id="rId15" w:history="1">
        <w:r w:rsidRPr="00853CB5">
          <w:rPr>
            <w:rStyle w:val="Hyperlink"/>
          </w:rPr>
          <w:t>www.epa.gov/lead</w:t>
        </w:r>
      </w:hyperlink>
      <w:r w:rsidRPr="00853CB5">
        <w:t xml:space="preserve"> or contact the National Lead Information Center (NLIC) at 1(800) 424-5323. If you have any questions or concerns about your drinking water, please do not hesitate to contact me. </w:t>
      </w:r>
    </w:p>
    <w:p w14:paraId="175AE1B5" w14:textId="77777777" w:rsidR="00340EB7" w:rsidRPr="00F9780B" w:rsidRDefault="00340EB7">
      <w:pPr>
        <w:pStyle w:val="BodyText"/>
        <w:spacing w:before="42"/>
        <w:ind w:left="0"/>
        <w:rPr>
          <w:sz w:val="22"/>
          <w:szCs w:val="22"/>
        </w:rPr>
      </w:pPr>
    </w:p>
    <w:p w14:paraId="1491AB6E" w14:textId="77777777" w:rsidR="00340EB7" w:rsidRPr="00F9780B" w:rsidRDefault="005A65E0">
      <w:pPr>
        <w:pStyle w:val="BodyText"/>
        <w:rPr>
          <w:sz w:val="22"/>
          <w:szCs w:val="22"/>
        </w:rPr>
      </w:pPr>
      <w:r w:rsidRPr="00F9780B">
        <w:rPr>
          <w:spacing w:val="-2"/>
          <w:sz w:val="22"/>
          <w:szCs w:val="22"/>
        </w:rPr>
        <w:t>Sincerely,</w:t>
      </w:r>
    </w:p>
    <w:p w14:paraId="336A6A29" w14:textId="77777777" w:rsidR="00340EB7" w:rsidRPr="00F9780B" w:rsidRDefault="00340EB7">
      <w:pPr>
        <w:pStyle w:val="BodyText"/>
        <w:ind w:left="0"/>
        <w:rPr>
          <w:sz w:val="22"/>
          <w:szCs w:val="22"/>
        </w:rPr>
      </w:pPr>
    </w:p>
    <w:p w14:paraId="38A10155" w14:textId="77777777" w:rsidR="001526ED" w:rsidRPr="00853CB5" w:rsidRDefault="001526ED" w:rsidP="001526ED">
      <w:pPr>
        <w:suppressAutoHyphens/>
        <w:jc w:val="both"/>
      </w:pPr>
      <w:r w:rsidRPr="00853CB5">
        <w:fldChar w:fldCharType="begin">
          <w:ffData>
            <w:name w:val="Text8"/>
            <w:enabled/>
            <w:calcOnExit w:val="0"/>
            <w:textInput>
              <w:default w:val="Insert PWS Contact name here"/>
            </w:textInput>
          </w:ffData>
        </w:fldChar>
      </w:r>
      <w:bookmarkStart w:id="5" w:name="Text8"/>
      <w:r w:rsidRPr="00853CB5">
        <w:instrText xml:space="preserve"> FORMTEXT </w:instrText>
      </w:r>
      <w:r w:rsidRPr="00853CB5">
        <w:fldChar w:fldCharType="separate"/>
      </w:r>
      <w:r w:rsidRPr="00853CB5">
        <w:rPr>
          <w:noProof/>
        </w:rPr>
        <w:t>Insert PWS Contact name here</w:t>
      </w:r>
      <w:r w:rsidRPr="00853CB5">
        <w:fldChar w:fldCharType="end"/>
      </w:r>
      <w:bookmarkEnd w:id="5"/>
    </w:p>
    <w:p w14:paraId="13BCE1AA" w14:textId="77777777" w:rsidR="001526ED" w:rsidRPr="00853CB5" w:rsidRDefault="001526ED" w:rsidP="001526ED">
      <w:r w:rsidRPr="00853CB5">
        <w:fldChar w:fldCharType="begin">
          <w:ffData>
            <w:name w:val=""/>
            <w:enabled/>
            <w:calcOnExit w:val="0"/>
            <w:textInput>
              <w:default w:val="Insert PWS name &amp; number here"/>
            </w:textInput>
          </w:ffData>
        </w:fldChar>
      </w:r>
      <w:r w:rsidRPr="00853CB5">
        <w:instrText xml:space="preserve"> FORMTEXT </w:instrText>
      </w:r>
      <w:r w:rsidRPr="00853CB5">
        <w:fldChar w:fldCharType="separate"/>
      </w:r>
      <w:r w:rsidRPr="00853CB5">
        <w:rPr>
          <w:noProof/>
        </w:rPr>
        <w:t>Insert PWS name &amp; number here</w:t>
      </w:r>
      <w:r w:rsidRPr="00853CB5">
        <w:fldChar w:fldCharType="end"/>
      </w:r>
    </w:p>
    <w:p w14:paraId="5029EAAF" w14:textId="77777777" w:rsidR="001526ED" w:rsidRPr="00853CB5" w:rsidRDefault="001526ED" w:rsidP="001526ED">
      <w:r w:rsidRPr="00853CB5">
        <w:fldChar w:fldCharType="begin">
          <w:ffData>
            <w:name w:val=""/>
            <w:enabled/>
            <w:calcOnExit w:val="0"/>
            <w:textInput>
              <w:default w:val="Insert PWS address line 1"/>
            </w:textInput>
          </w:ffData>
        </w:fldChar>
      </w:r>
      <w:r w:rsidRPr="00853CB5">
        <w:instrText xml:space="preserve"> FORMTEXT </w:instrText>
      </w:r>
      <w:r w:rsidRPr="00853CB5">
        <w:fldChar w:fldCharType="separate"/>
      </w:r>
      <w:r w:rsidRPr="00853CB5">
        <w:rPr>
          <w:noProof/>
        </w:rPr>
        <w:t>Insert PWS address line 1</w:t>
      </w:r>
      <w:r w:rsidRPr="00853CB5">
        <w:fldChar w:fldCharType="end"/>
      </w:r>
    </w:p>
    <w:p w14:paraId="731D10B1" w14:textId="77777777" w:rsidR="001526ED" w:rsidRPr="00853CB5" w:rsidRDefault="001526ED" w:rsidP="001526ED">
      <w:r w:rsidRPr="00853CB5">
        <w:fldChar w:fldCharType="begin">
          <w:ffData>
            <w:name w:val=""/>
            <w:enabled/>
            <w:calcOnExit w:val="0"/>
            <w:textInput>
              <w:default w:val="Insert PWS address line 2"/>
            </w:textInput>
          </w:ffData>
        </w:fldChar>
      </w:r>
      <w:r w:rsidRPr="00853CB5">
        <w:instrText xml:space="preserve"> FORMTEXT </w:instrText>
      </w:r>
      <w:r w:rsidRPr="00853CB5">
        <w:fldChar w:fldCharType="separate"/>
      </w:r>
      <w:r w:rsidRPr="00853CB5">
        <w:rPr>
          <w:noProof/>
        </w:rPr>
        <w:t>Insert PWS address line 2</w:t>
      </w:r>
      <w:r w:rsidRPr="00853CB5">
        <w:fldChar w:fldCharType="end"/>
      </w:r>
    </w:p>
    <w:p w14:paraId="3D163D54" w14:textId="77777777" w:rsidR="001526ED" w:rsidRPr="00853CB5" w:rsidRDefault="001526ED" w:rsidP="001526ED">
      <w:r w:rsidRPr="00853CB5">
        <w:fldChar w:fldCharType="begin">
          <w:ffData>
            <w:name w:val=""/>
            <w:enabled/>
            <w:calcOnExit w:val="0"/>
            <w:textInput>
              <w:default w:val="Insert PWS phone # here"/>
            </w:textInput>
          </w:ffData>
        </w:fldChar>
      </w:r>
      <w:r w:rsidRPr="00853CB5">
        <w:instrText xml:space="preserve"> FORMTEXT </w:instrText>
      </w:r>
      <w:r w:rsidRPr="00853CB5">
        <w:fldChar w:fldCharType="separate"/>
      </w:r>
      <w:r w:rsidRPr="00853CB5">
        <w:rPr>
          <w:noProof/>
        </w:rPr>
        <w:t>Insert PWS phone # here</w:t>
      </w:r>
      <w:r w:rsidRPr="00853CB5">
        <w:fldChar w:fldCharType="end"/>
      </w:r>
    </w:p>
    <w:p w14:paraId="193B9011" w14:textId="77777777" w:rsidR="001526ED" w:rsidRPr="00853CB5" w:rsidRDefault="001526ED" w:rsidP="001526ED">
      <w:r w:rsidRPr="00853CB5">
        <w:fldChar w:fldCharType="begin">
          <w:ffData>
            <w:name w:val=""/>
            <w:enabled/>
            <w:calcOnExit w:val="0"/>
            <w:textInput>
              <w:default w:val="Insert PWS e-mail here"/>
            </w:textInput>
          </w:ffData>
        </w:fldChar>
      </w:r>
      <w:r w:rsidRPr="00853CB5">
        <w:instrText xml:space="preserve"> FORMTEXT </w:instrText>
      </w:r>
      <w:r w:rsidRPr="00853CB5">
        <w:fldChar w:fldCharType="separate"/>
      </w:r>
      <w:r w:rsidRPr="00853CB5">
        <w:rPr>
          <w:noProof/>
        </w:rPr>
        <w:t>Insert PWS e-mail here</w:t>
      </w:r>
      <w:r w:rsidRPr="00853CB5">
        <w:fldChar w:fldCharType="end"/>
      </w:r>
    </w:p>
    <w:p w14:paraId="7A24AEA9" w14:textId="22FF565D" w:rsidR="00340EB7" w:rsidRPr="00F9780B" w:rsidRDefault="00340EB7" w:rsidP="001526ED">
      <w:pPr>
        <w:pStyle w:val="BodyText"/>
        <w:ind w:left="0"/>
        <w:rPr>
          <w:sz w:val="22"/>
          <w:szCs w:val="22"/>
        </w:rPr>
      </w:pPr>
    </w:p>
    <w:sectPr w:rsidR="00340EB7" w:rsidRPr="00F9780B">
      <w:type w:val="continuous"/>
      <w:pgSz w:w="12240" w:h="15840"/>
      <w:pgMar w:top="640" w:right="620" w:bottom="280"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7FDF0" w14:textId="77777777" w:rsidR="00E66E2D" w:rsidRDefault="00E66E2D">
      <w:r>
        <w:separator/>
      </w:r>
    </w:p>
  </w:endnote>
  <w:endnote w:type="continuationSeparator" w:id="0">
    <w:p w14:paraId="6C8FA949" w14:textId="77777777" w:rsidR="00E66E2D" w:rsidRDefault="00E66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A0CCF" w14:textId="77777777" w:rsidR="00E66E2D" w:rsidRDefault="00E66E2D">
      <w:r>
        <w:separator/>
      </w:r>
    </w:p>
  </w:footnote>
  <w:footnote w:type="continuationSeparator" w:id="0">
    <w:p w14:paraId="69CF2B2B" w14:textId="77777777" w:rsidR="00E66E2D" w:rsidRDefault="00E66E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E074B"/>
    <w:multiLevelType w:val="hybridMultilevel"/>
    <w:tmpl w:val="D1181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577D2E"/>
    <w:multiLevelType w:val="hybridMultilevel"/>
    <w:tmpl w:val="5ED6A2A2"/>
    <w:lvl w:ilvl="0" w:tplc="90CC693C">
      <w:numFmt w:val="bullet"/>
      <w:lvlText w:val=""/>
      <w:lvlJc w:val="left"/>
      <w:pPr>
        <w:ind w:left="820" w:hanging="360"/>
      </w:pPr>
      <w:rPr>
        <w:rFonts w:ascii="Symbol" w:eastAsia="Symbol" w:hAnsi="Symbol" w:cs="Symbol" w:hint="default"/>
        <w:b w:val="0"/>
        <w:bCs w:val="0"/>
        <w:i w:val="0"/>
        <w:iCs w:val="0"/>
        <w:color w:val="auto"/>
        <w:spacing w:val="0"/>
        <w:w w:val="99"/>
        <w:sz w:val="20"/>
        <w:szCs w:val="20"/>
        <w:lang w:val="en-US" w:eastAsia="en-US" w:bidi="ar-SA"/>
      </w:rPr>
    </w:lvl>
    <w:lvl w:ilvl="1" w:tplc="A6D278DE">
      <w:numFmt w:val="bullet"/>
      <w:lvlText w:val="•"/>
      <w:lvlJc w:val="left"/>
      <w:pPr>
        <w:ind w:left="1838" w:hanging="360"/>
      </w:pPr>
      <w:rPr>
        <w:rFonts w:hint="default"/>
        <w:lang w:val="en-US" w:eastAsia="en-US" w:bidi="ar-SA"/>
      </w:rPr>
    </w:lvl>
    <w:lvl w:ilvl="2" w:tplc="4E2C66A6">
      <w:numFmt w:val="bullet"/>
      <w:lvlText w:val="•"/>
      <w:lvlJc w:val="left"/>
      <w:pPr>
        <w:ind w:left="2856" w:hanging="360"/>
      </w:pPr>
      <w:rPr>
        <w:rFonts w:hint="default"/>
        <w:lang w:val="en-US" w:eastAsia="en-US" w:bidi="ar-SA"/>
      </w:rPr>
    </w:lvl>
    <w:lvl w:ilvl="3" w:tplc="80163770">
      <w:numFmt w:val="bullet"/>
      <w:lvlText w:val="•"/>
      <w:lvlJc w:val="left"/>
      <w:pPr>
        <w:ind w:left="3874" w:hanging="360"/>
      </w:pPr>
      <w:rPr>
        <w:rFonts w:hint="default"/>
        <w:lang w:val="en-US" w:eastAsia="en-US" w:bidi="ar-SA"/>
      </w:rPr>
    </w:lvl>
    <w:lvl w:ilvl="4" w:tplc="286AE146">
      <w:numFmt w:val="bullet"/>
      <w:lvlText w:val="•"/>
      <w:lvlJc w:val="left"/>
      <w:pPr>
        <w:ind w:left="4892" w:hanging="360"/>
      </w:pPr>
      <w:rPr>
        <w:rFonts w:hint="default"/>
        <w:lang w:val="en-US" w:eastAsia="en-US" w:bidi="ar-SA"/>
      </w:rPr>
    </w:lvl>
    <w:lvl w:ilvl="5" w:tplc="B6F6851A">
      <w:numFmt w:val="bullet"/>
      <w:lvlText w:val="•"/>
      <w:lvlJc w:val="left"/>
      <w:pPr>
        <w:ind w:left="5910" w:hanging="360"/>
      </w:pPr>
      <w:rPr>
        <w:rFonts w:hint="default"/>
        <w:lang w:val="en-US" w:eastAsia="en-US" w:bidi="ar-SA"/>
      </w:rPr>
    </w:lvl>
    <w:lvl w:ilvl="6" w:tplc="C388EB42">
      <w:numFmt w:val="bullet"/>
      <w:lvlText w:val="•"/>
      <w:lvlJc w:val="left"/>
      <w:pPr>
        <w:ind w:left="6928" w:hanging="360"/>
      </w:pPr>
      <w:rPr>
        <w:rFonts w:hint="default"/>
        <w:lang w:val="en-US" w:eastAsia="en-US" w:bidi="ar-SA"/>
      </w:rPr>
    </w:lvl>
    <w:lvl w:ilvl="7" w:tplc="C1EE3976">
      <w:numFmt w:val="bullet"/>
      <w:lvlText w:val="•"/>
      <w:lvlJc w:val="left"/>
      <w:pPr>
        <w:ind w:left="7946" w:hanging="360"/>
      </w:pPr>
      <w:rPr>
        <w:rFonts w:hint="default"/>
        <w:lang w:val="en-US" w:eastAsia="en-US" w:bidi="ar-SA"/>
      </w:rPr>
    </w:lvl>
    <w:lvl w:ilvl="8" w:tplc="BF2476A8">
      <w:numFmt w:val="bullet"/>
      <w:lvlText w:val="•"/>
      <w:lvlJc w:val="left"/>
      <w:pPr>
        <w:ind w:left="8964" w:hanging="360"/>
      </w:pPr>
      <w:rPr>
        <w:rFonts w:hint="default"/>
        <w:lang w:val="en-US" w:eastAsia="en-US" w:bidi="ar-SA"/>
      </w:rPr>
    </w:lvl>
  </w:abstractNum>
  <w:abstractNum w:abstractNumId="2" w15:restartNumberingAfterBreak="0">
    <w:nsid w:val="32ED662F"/>
    <w:multiLevelType w:val="hybridMultilevel"/>
    <w:tmpl w:val="DDBE50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B1BF296"/>
    <w:multiLevelType w:val="hybridMultilevel"/>
    <w:tmpl w:val="740EC80E"/>
    <w:lvl w:ilvl="0" w:tplc="3B34C40A">
      <w:start w:val="1"/>
      <w:numFmt w:val="bullet"/>
      <w:lvlText w:val="o"/>
      <w:lvlJc w:val="left"/>
      <w:pPr>
        <w:ind w:left="720" w:hanging="360"/>
      </w:pPr>
      <w:rPr>
        <w:rFonts w:ascii="Courier New" w:hAnsi="Courier New" w:hint="default"/>
      </w:rPr>
    </w:lvl>
    <w:lvl w:ilvl="1" w:tplc="4FE811A2">
      <w:start w:val="1"/>
      <w:numFmt w:val="bullet"/>
      <w:lvlText w:val="o"/>
      <w:lvlJc w:val="left"/>
      <w:pPr>
        <w:ind w:left="1440" w:hanging="360"/>
      </w:pPr>
      <w:rPr>
        <w:rFonts w:ascii="Courier New" w:hAnsi="Courier New" w:hint="default"/>
      </w:rPr>
    </w:lvl>
    <w:lvl w:ilvl="2" w:tplc="DD082474">
      <w:start w:val="1"/>
      <w:numFmt w:val="bullet"/>
      <w:lvlText w:val=""/>
      <w:lvlJc w:val="left"/>
      <w:pPr>
        <w:ind w:left="2160" w:hanging="360"/>
      </w:pPr>
      <w:rPr>
        <w:rFonts w:ascii="Wingdings" w:hAnsi="Wingdings" w:hint="default"/>
      </w:rPr>
    </w:lvl>
    <w:lvl w:ilvl="3" w:tplc="0116F9DE">
      <w:start w:val="1"/>
      <w:numFmt w:val="bullet"/>
      <w:lvlText w:val=""/>
      <w:lvlJc w:val="left"/>
      <w:pPr>
        <w:ind w:left="2880" w:hanging="360"/>
      </w:pPr>
      <w:rPr>
        <w:rFonts w:ascii="Symbol" w:hAnsi="Symbol" w:hint="default"/>
      </w:rPr>
    </w:lvl>
    <w:lvl w:ilvl="4" w:tplc="8572F388">
      <w:start w:val="1"/>
      <w:numFmt w:val="bullet"/>
      <w:lvlText w:val="o"/>
      <w:lvlJc w:val="left"/>
      <w:pPr>
        <w:ind w:left="3600" w:hanging="360"/>
      </w:pPr>
      <w:rPr>
        <w:rFonts w:ascii="Courier New" w:hAnsi="Courier New" w:hint="default"/>
      </w:rPr>
    </w:lvl>
    <w:lvl w:ilvl="5" w:tplc="709C688E">
      <w:start w:val="1"/>
      <w:numFmt w:val="bullet"/>
      <w:lvlText w:val=""/>
      <w:lvlJc w:val="left"/>
      <w:pPr>
        <w:ind w:left="4320" w:hanging="360"/>
      </w:pPr>
      <w:rPr>
        <w:rFonts w:ascii="Wingdings" w:hAnsi="Wingdings" w:hint="default"/>
      </w:rPr>
    </w:lvl>
    <w:lvl w:ilvl="6" w:tplc="89EC9BE4">
      <w:start w:val="1"/>
      <w:numFmt w:val="bullet"/>
      <w:lvlText w:val=""/>
      <w:lvlJc w:val="left"/>
      <w:pPr>
        <w:ind w:left="5040" w:hanging="360"/>
      </w:pPr>
      <w:rPr>
        <w:rFonts w:ascii="Symbol" w:hAnsi="Symbol" w:hint="default"/>
      </w:rPr>
    </w:lvl>
    <w:lvl w:ilvl="7" w:tplc="F3EA0A0E">
      <w:start w:val="1"/>
      <w:numFmt w:val="bullet"/>
      <w:lvlText w:val="o"/>
      <w:lvlJc w:val="left"/>
      <w:pPr>
        <w:ind w:left="5760" w:hanging="360"/>
      </w:pPr>
      <w:rPr>
        <w:rFonts w:ascii="Courier New" w:hAnsi="Courier New" w:hint="default"/>
      </w:rPr>
    </w:lvl>
    <w:lvl w:ilvl="8" w:tplc="1E54C092">
      <w:start w:val="1"/>
      <w:numFmt w:val="bullet"/>
      <w:lvlText w:val=""/>
      <w:lvlJc w:val="left"/>
      <w:pPr>
        <w:ind w:left="6480" w:hanging="360"/>
      </w:pPr>
      <w:rPr>
        <w:rFonts w:ascii="Wingdings" w:hAnsi="Wingdings" w:hint="default"/>
      </w:rPr>
    </w:lvl>
  </w:abstractNum>
  <w:abstractNum w:abstractNumId="4" w15:restartNumberingAfterBreak="0">
    <w:nsid w:val="500BDCD7"/>
    <w:multiLevelType w:val="hybridMultilevel"/>
    <w:tmpl w:val="EC88E15E"/>
    <w:lvl w:ilvl="0" w:tplc="54440BA2">
      <w:start w:val="1"/>
      <w:numFmt w:val="bullet"/>
      <w:lvlText w:val=""/>
      <w:lvlJc w:val="left"/>
      <w:pPr>
        <w:ind w:left="720" w:hanging="360"/>
      </w:pPr>
      <w:rPr>
        <w:rFonts w:ascii="Symbol" w:hAnsi="Symbol" w:hint="default"/>
      </w:rPr>
    </w:lvl>
    <w:lvl w:ilvl="1" w:tplc="BE8202C4">
      <w:start w:val="1"/>
      <w:numFmt w:val="bullet"/>
      <w:lvlText w:val="o"/>
      <w:lvlJc w:val="left"/>
      <w:pPr>
        <w:ind w:left="1440" w:hanging="360"/>
      </w:pPr>
      <w:rPr>
        <w:rFonts w:ascii="Courier New" w:hAnsi="Courier New" w:hint="default"/>
      </w:rPr>
    </w:lvl>
    <w:lvl w:ilvl="2" w:tplc="654CA37E">
      <w:start w:val="1"/>
      <w:numFmt w:val="bullet"/>
      <w:lvlText w:val=""/>
      <w:lvlJc w:val="left"/>
      <w:pPr>
        <w:ind w:left="2160" w:hanging="360"/>
      </w:pPr>
      <w:rPr>
        <w:rFonts w:ascii="Wingdings" w:hAnsi="Wingdings" w:hint="default"/>
      </w:rPr>
    </w:lvl>
    <w:lvl w:ilvl="3" w:tplc="8D4E6F6A">
      <w:start w:val="1"/>
      <w:numFmt w:val="bullet"/>
      <w:lvlText w:val=""/>
      <w:lvlJc w:val="left"/>
      <w:pPr>
        <w:ind w:left="2880" w:hanging="360"/>
      </w:pPr>
      <w:rPr>
        <w:rFonts w:ascii="Symbol" w:hAnsi="Symbol" w:hint="default"/>
      </w:rPr>
    </w:lvl>
    <w:lvl w:ilvl="4" w:tplc="D10EBDF6">
      <w:start w:val="1"/>
      <w:numFmt w:val="bullet"/>
      <w:lvlText w:val="o"/>
      <w:lvlJc w:val="left"/>
      <w:pPr>
        <w:ind w:left="3600" w:hanging="360"/>
      </w:pPr>
      <w:rPr>
        <w:rFonts w:ascii="Courier New" w:hAnsi="Courier New" w:hint="default"/>
      </w:rPr>
    </w:lvl>
    <w:lvl w:ilvl="5" w:tplc="1442719E">
      <w:start w:val="1"/>
      <w:numFmt w:val="bullet"/>
      <w:lvlText w:val=""/>
      <w:lvlJc w:val="left"/>
      <w:pPr>
        <w:ind w:left="4320" w:hanging="360"/>
      </w:pPr>
      <w:rPr>
        <w:rFonts w:ascii="Wingdings" w:hAnsi="Wingdings" w:hint="default"/>
      </w:rPr>
    </w:lvl>
    <w:lvl w:ilvl="6" w:tplc="5CF6E5C6">
      <w:start w:val="1"/>
      <w:numFmt w:val="bullet"/>
      <w:lvlText w:val=""/>
      <w:lvlJc w:val="left"/>
      <w:pPr>
        <w:ind w:left="5040" w:hanging="360"/>
      </w:pPr>
      <w:rPr>
        <w:rFonts w:ascii="Symbol" w:hAnsi="Symbol" w:hint="default"/>
      </w:rPr>
    </w:lvl>
    <w:lvl w:ilvl="7" w:tplc="782CB6F0">
      <w:start w:val="1"/>
      <w:numFmt w:val="bullet"/>
      <w:lvlText w:val="o"/>
      <w:lvlJc w:val="left"/>
      <w:pPr>
        <w:ind w:left="5760" w:hanging="360"/>
      </w:pPr>
      <w:rPr>
        <w:rFonts w:ascii="Courier New" w:hAnsi="Courier New" w:hint="default"/>
      </w:rPr>
    </w:lvl>
    <w:lvl w:ilvl="8" w:tplc="895882A0">
      <w:start w:val="1"/>
      <w:numFmt w:val="bullet"/>
      <w:lvlText w:val=""/>
      <w:lvlJc w:val="left"/>
      <w:pPr>
        <w:ind w:left="6480" w:hanging="360"/>
      </w:pPr>
      <w:rPr>
        <w:rFonts w:ascii="Wingdings" w:hAnsi="Wingdings" w:hint="default"/>
      </w:rPr>
    </w:lvl>
  </w:abstractNum>
  <w:num w:numId="1" w16cid:durableId="1149861263">
    <w:abstractNumId w:val="4"/>
  </w:num>
  <w:num w:numId="2" w16cid:durableId="1458797367">
    <w:abstractNumId w:val="3"/>
  </w:num>
  <w:num w:numId="3" w16cid:durableId="604771533">
    <w:abstractNumId w:val="1"/>
  </w:num>
  <w:num w:numId="4" w16cid:durableId="1682731940">
    <w:abstractNumId w:val="2"/>
  </w:num>
  <w:num w:numId="5" w16cid:durableId="8591263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EB7"/>
    <w:rsid w:val="000713EC"/>
    <w:rsid w:val="000917CB"/>
    <w:rsid w:val="001526ED"/>
    <w:rsid w:val="001536EA"/>
    <w:rsid w:val="00246A0D"/>
    <w:rsid w:val="002932C9"/>
    <w:rsid w:val="00340EB7"/>
    <w:rsid w:val="00343FF0"/>
    <w:rsid w:val="00423522"/>
    <w:rsid w:val="004C419F"/>
    <w:rsid w:val="004C55E4"/>
    <w:rsid w:val="004E2D30"/>
    <w:rsid w:val="005031A7"/>
    <w:rsid w:val="00511A7C"/>
    <w:rsid w:val="0059609D"/>
    <w:rsid w:val="005A65E0"/>
    <w:rsid w:val="005E20FD"/>
    <w:rsid w:val="005F6CAA"/>
    <w:rsid w:val="00612038"/>
    <w:rsid w:val="006670B9"/>
    <w:rsid w:val="00725EE3"/>
    <w:rsid w:val="007C4096"/>
    <w:rsid w:val="008B42E9"/>
    <w:rsid w:val="00920584"/>
    <w:rsid w:val="00923FDD"/>
    <w:rsid w:val="009A5854"/>
    <w:rsid w:val="00B677FA"/>
    <w:rsid w:val="00B867E8"/>
    <w:rsid w:val="00E66E2D"/>
    <w:rsid w:val="00E71538"/>
    <w:rsid w:val="00EC53E8"/>
    <w:rsid w:val="00EE2699"/>
    <w:rsid w:val="00F9780B"/>
    <w:rsid w:val="00FB24FE"/>
    <w:rsid w:val="00FC1D1F"/>
    <w:rsid w:val="0455B5B3"/>
    <w:rsid w:val="069E5362"/>
    <w:rsid w:val="074AF16D"/>
    <w:rsid w:val="0EE78C02"/>
    <w:rsid w:val="1343C815"/>
    <w:rsid w:val="1957482D"/>
    <w:rsid w:val="1AF3188E"/>
    <w:rsid w:val="1D67035C"/>
    <w:rsid w:val="1EED5659"/>
    <w:rsid w:val="1FC689B1"/>
    <w:rsid w:val="201C336C"/>
    <w:rsid w:val="208926BA"/>
    <w:rsid w:val="2192853A"/>
    <w:rsid w:val="22B1DE71"/>
    <w:rsid w:val="22FE2A73"/>
    <w:rsid w:val="257C3DA3"/>
    <w:rsid w:val="2676EE24"/>
    <w:rsid w:val="27815DDA"/>
    <w:rsid w:val="2935BA48"/>
    <w:rsid w:val="29CD087F"/>
    <w:rsid w:val="2E0234D8"/>
    <w:rsid w:val="31806B62"/>
    <w:rsid w:val="331C3BC3"/>
    <w:rsid w:val="38F2851E"/>
    <w:rsid w:val="3ADCE029"/>
    <w:rsid w:val="3B8CFA55"/>
    <w:rsid w:val="3CBC97C1"/>
    <w:rsid w:val="3EA8079C"/>
    <w:rsid w:val="46262D78"/>
    <w:rsid w:val="49A231CD"/>
    <w:rsid w:val="4B83939A"/>
    <w:rsid w:val="4BADBFDC"/>
    <w:rsid w:val="4DAD5621"/>
    <w:rsid w:val="4F4FACCA"/>
    <w:rsid w:val="507A2D6E"/>
    <w:rsid w:val="53BB16EE"/>
    <w:rsid w:val="562B8D98"/>
    <w:rsid w:val="61030833"/>
    <w:rsid w:val="62AB8A7C"/>
    <w:rsid w:val="6C45BADA"/>
    <w:rsid w:val="7011008D"/>
    <w:rsid w:val="761E1A48"/>
    <w:rsid w:val="7D4EA7A9"/>
    <w:rsid w:val="7DC53D8B"/>
    <w:rsid w:val="7DE5D9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D6A54"/>
  <w15:docId w15:val="{1F036DEC-5DF6-4641-8A20-F514C6210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mbria" w:eastAsia="Cambria" w:hAnsi="Cambria" w:cs="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0"/>
      <w:szCs w:val="20"/>
    </w:rPr>
  </w:style>
  <w:style w:type="paragraph" w:styleId="ListParagraph">
    <w:name w:val="List Paragraph"/>
    <w:basedOn w:val="Normal"/>
    <w:uiPriority w:val="34"/>
    <w:qFormat/>
    <w:pPr>
      <w:spacing w:line="245" w:lineRule="exact"/>
      <w:ind w:left="819" w:hanging="359"/>
    </w:pPr>
  </w:style>
  <w:style w:type="paragraph" w:customStyle="1" w:styleId="TableParagraph">
    <w:name w:val="Table Paragraph"/>
    <w:basedOn w:val="Normal"/>
    <w:uiPriority w:val="1"/>
    <w:qFormat/>
  </w:style>
  <w:style w:type="paragraph" w:styleId="Revision">
    <w:name w:val="Revision"/>
    <w:hidden/>
    <w:uiPriority w:val="99"/>
    <w:semiHidden/>
    <w:rsid w:val="001536EA"/>
    <w:pPr>
      <w:widowControl/>
      <w:autoSpaceDE/>
      <w:autoSpaceDN/>
    </w:pPr>
    <w:rPr>
      <w:rFonts w:ascii="Cambria" w:eastAsia="Cambria" w:hAnsi="Cambria" w:cs="Cambria"/>
    </w:rPr>
  </w:style>
  <w:style w:type="character" w:styleId="CommentReference">
    <w:name w:val="annotation reference"/>
    <w:basedOn w:val="DefaultParagraphFont"/>
    <w:uiPriority w:val="99"/>
    <w:semiHidden/>
    <w:unhideWhenUsed/>
    <w:rsid w:val="001536EA"/>
    <w:rPr>
      <w:sz w:val="16"/>
      <w:szCs w:val="16"/>
    </w:rPr>
  </w:style>
  <w:style w:type="paragraph" w:styleId="CommentText">
    <w:name w:val="annotation text"/>
    <w:basedOn w:val="Normal"/>
    <w:link w:val="CommentTextChar"/>
    <w:uiPriority w:val="99"/>
    <w:unhideWhenUsed/>
    <w:rsid w:val="001536EA"/>
    <w:rPr>
      <w:sz w:val="20"/>
      <w:szCs w:val="20"/>
    </w:rPr>
  </w:style>
  <w:style w:type="character" w:customStyle="1" w:styleId="CommentTextChar">
    <w:name w:val="Comment Text Char"/>
    <w:basedOn w:val="DefaultParagraphFont"/>
    <w:link w:val="CommentText"/>
    <w:uiPriority w:val="99"/>
    <w:rsid w:val="001536EA"/>
    <w:rPr>
      <w:rFonts w:ascii="Cambria" w:eastAsia="Cambria" w:hAnsi="Cambria" w:cs="Cambria"/>
      <w:sz w:val="20"/>
      <w:szCs w:val="20"/>
    </w:rPr>
  </w:style>
  <w:style w:type="paragraph" w:styleId="CommentSubject">
    <w:name w:val="annotation subject"/>
    <w:basedOn w:val="CommentText"/>
    <w:next w:val="CommentText"/>
    <w:link w:val="CommentSubjectChar"/>
    <w:uiPriority w:val="99"/>
    <w:semiHidden/>
    <w:unhideWhenUsed/>
    <w:rsid w:val="001536EA"/>
    <w:rPr>
      <w:b/>
      <w:bCs/>
    </w:rPr>
  </w:style>
  <w:style w:type="character" w:customStyle="1" w:styleId="CommentSubjectChar">
    <w:name w:val="Comment Subject Char"/>
    <w:basedOn w:val="CommentTextChar"/>
    <w:link w:val="CommentSubject"/>
    <w:uiPriority w:val="99"/>
    <w:semiHidden/>
    <w:rsid w:val="001536EA"/>
    <w:rPr>
      <w:rFonts w:ascii="Cambria" w:eastAsia="Cambria" w:hAnsi="Cambria" w:cs="Cambria"/>
      <w:b/>
      <w:bCs/>
      <w:sz w:val="20"/>
      <w:szCs w:val="20"/>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character" w:styleId="Hyperlink">
    <w:name w:val="Hyperlink"/>
    <w:basedOn w:val="DefaultParagraphFont"/>
    <w:uiPriority w:val="99"/>
    <w:unhideWhenUsed/>
    <w:rsid w:val="000713EC"/>
    <w:rPr>
      <w:color w:val="0000FF" w:themeColor="hyperlink"/>
      <w:u w:val="single"/>
    </w:rPr>
  </w:style>
  <w:style w:type="character" w:styleId="UnresolvedMention">
    <w:name w:val="Unresolved Mention"/>
    <w:basedOn w:val="DefaultParagraphFont"/>
    <w:uiPriority w:val="99"/>
    <w:semiHidden/>
    <w:unhideWhenUsed/>
    <w:rsid w:val="00FB24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ec.ky.gov/Environmental-Protection/Water/Drinking/DWProfessionals/ComplianceDocuments/LeadCertifiedLabs.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epa.gov/lead/hazard-standards-and-clearance-levels-lead-paint-dust-and-soil-tsca-sections-402-and-403"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dc.gov/nceh/lead/advisory/acclpp/actions-blls.htm" TargetMode="External"/><Relationship Id="rId5" Type="http://schemas.openxmlformats.org/officeDocument/2006/relationships/styles" Target="styles.xml"/><Relationship Id="rId15" Type="http://schemas.openxmlformats.org/officeDocument/2006/relationships/hyperlink" Target="http://www.epa.gov/lead" TargetMode="External"/><Relationship Id="rId10" Type="http://schemas.openxmlformats.org/officeDocument/2006/relationships/hyperlink" Target="https://www.chfs.ky.gov/agencies/dph/dmch/cfhib/Pages/clppp.asp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epa.gov/safewater/le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AA2235805C774AB46ECF0E339DA549" ma:contentTypeVersion="4" ma:contentTypeDescription="Create a new document." ma:contentTypeScope="" ma:versionID="ba6f68e2e4491494866694c043b37cc7">
  <xsd:schema xmlns:xsd="http://www.w3.org/2001/XMLSchema" xmlns:xs="http://www.w3.org/2001/XMLSchema" xmlns:p="http://schemas.microsoft.com/office/2006/metadata/properties" xmlns:ns2="6263250a-c625-473a-864c-20d91743ffeb" xmlns:ns3="e309d946-9fb8-48a3-ae4d-f86d881f4691" targetNamespace="http://schemas.microsoft.com/office/2006/metadata/properties" ma:root="true" ma:fieldsID="975cfca3c836190670d5ebc3b1afec59" ns2:_="" ns3:_="">
    <xsd:import namespace="6263250a-c625-473a-864c-20d91743ffeb"/>
    <xsd:import namespace="e309d946-9fb8-48a3-ae4d-f86d881f4691"/>
    <xsd:element name="properties">
      <xsd:complexType>
        <xsd:sequence>
          <xsd:element name="documentManagement">
            <xsd:complexType>
              <xsd:all>
                <xsd:element ref="ns2:Category" minOccurs="0"/>
                <xsd:element ref="ns3:SharedWithUsers" minOccurs="0"/>
                <xsd:element ref="ns2:Sub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63250a-c625-473a-864c-20d91743ffeb" elementFormDefault="qualified">
    <xsd:import namespace="http://schemas.microsoft.com/office/2006/documentManagement/types"/>
    <xsd:import namespace="http://schemas.microsoft.com/office/infopath/2007/PartnerControls"/>
    <xsd:element name="Category" ma:index="9" nillable="true" ma:displayName="Category" ma:internalName="Category">
      <xsd:simpleType>
        <xsd:restriction base="dms:Text">
          <xsd:maxLength value="255"/>
        </xsd:restriction>
      </xsd:simpleType>
    </xsd:element>
    <xsd:element name="Subcategory" ma:index="11" nillable="true" ma:displayName="Subcategory" ma:internalName="Subcategor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09d946-9fb8-48a3-ae4d-f86d881f469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e309d946-9fb8-48a3-ae4d-f86d881f4691">
      <UserInfo>
        <DisplayName>Blanset, Jo M (EEC)</DisplayName>
        <AccountId>89</AccountId>
        <AccountType/>
      </UserInfo>
    </SharedWithUsers>
    <Category xmlns="6263250a-c625-473a-864c-20d91743ffeb">New Rule Implementation</Category>
    <Subcategory xmlns="6263250a-c625-473a-864c-20d91743ffeb">New Lead and Copper Rule Improvements</Sub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97BDD4-83B3-4CC5-8D63-38CD9C18B2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63250a-c625-473a-864c-20d91743ffeb"/>
    <ds:schemaRef ds:uri="e309d946-9fb8-48a3-ae4d-f86d881f46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18874C-9977-4A4B-81D0-2080401B128F}">
  <ds:schemaRefs>
    <ds:schemaRef ds:uri="http://schemas.microsoft.com/office/2006/metadata/properties"/>
    <ds:schemaRef ds:uri="http://schemas.microsoft.com/office/infopath/2007/PartnerControls"/>
    <ds:schemaRef ds:uri="e309d946-9fb8-48a3-ae4d-f86d881f4691"/>
    <ds:schemaRef ds:uri="6263250a-c625-473a-864c-20d91743ffeb"/>
  </ds:schemaRefs>
</ds:datastoreItem>
</file>

<file path=customXml/itemProps3.xml><?xml version="1.0" encoding="utf-8"?>
<ds:datastoreItem xmlns:ds="http://schemas.openxmlformats.org/officeDocument/2006/customXml" ds:itemID="{96823DFA-A294-4644-B8C6-D8A24FF0FB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586</Words>
  <Characters>3343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Microsoft Word - Document2</vt:lpstr>
    </vt:vector>
  </TitlesOfParts>
  <Company>Commonwealth of Kentucky</Company>
  <LinksUpToDate>false</LinksUpToDate>
  <CharactersWithSpaces>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Customer SL Notice - GRR</dc:title>
  <dc:subject>Lead &amp; Copper</dc:subject>
  <dc:creator>Scroggin, Brandon (EEC)</dc:creator>
  <cp:lastModifiedBy>Blanset, Jo M (EEC)</cp:lastModifiedBy>
  <cp:revision>7</cp:revision>
  <dcterms:created xsi:type="dcterms:W3CDTF">2024-11-12T13:33:00Z</dcterms:created>
  <dcterms:modified xsi:type="dcterms:W3CDTF">2025-06-23T19:05:00Z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2023-11-02T00:00:00Z</vt:filetime>
  </property>
  <property fmtid="{D5CDD505-2E9C-101B-9397-08002B2CF9AE}" pid="3" name="LastSaved">
    <vt:filetime>2023-11-02T00:00:00Z</vt:filetime>
  </property>
  <property fmtid="{D5CDD505-2E9C-101B-9397-08002B2CF9AE}" pid="4" name="Producer">
    <vt:lpwstr>Microsoft: Print To PDF</vt:lpwstr>
  </property>
  <property fmtid="{D5CDD505-2E9C-101B-9397-08002B2CF9AE}" pid="5" name="ContentTypeId">
    <vt:lpwstr>0x010100D5AA2235805C774AB46ECF0E339DA549</vt:lpwstr>
  </property>
  <property fmtid="{D5CDD505-2E9C-101B-9397-08002B2CF9AE}" pid="6" name="MediaServiceImageTags">
    <vt:lpwstr/>
  </property>
</Properties>
</file>